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7D" w:rsidRDefault="00EF2D7D" w:rsidP="00EF2D7D">
      <w:pPr>
        <w:jc w:val="right"/>
        <w:rPr>
          <w:b/>
        </w:rPr>
      </w:pPr>
      <w:r w:rsidRPr="00451EE0">
        <w:rPr>
          <w:noProof/>
          <w:lang w:eastAsia="de-AT"/>
        </w:rPr>
        <w:drawing>
          <wp:inline distT="0" distB="0" distL="0" distR="0" wp14:anchorId="52B22327" wp14:editId="16FB60D8">
            <wp:extent cx="1657298" cy="590550"/>
            <wp:effectExtent l="0" t="0" r="635" b="0"/>
            <wp:docPr id="4" name="Bild 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8" cstate="print"/>
                    <a:srcRect/>
                    <a:stretch>
                      <a:fillRect/>
                    </a:stretch>
                  </pic:blipFill>
                  <pic:spPr bwMode="auto">
                    <a:xfrm>
                      <a:off x="0" y="0"/>
                      <a:ext cx="1660472" cy="591681"/>
                    </a:xfrm>
                    <a:prstGeom prst="rect">
                      <a:avLst/>
                    </a:prstGeom>
                    <a:solidFill>
                      <a:srgbClr val="4F81BD"/>
                    </a:solidFill>
                    <a:ln w="9525">
                      <a:noFill/>
                      <a:miter lim="800000"/>
                      <a:headEnd/>
                      <a:tailEnd/>
                    </a:ln>
                  </pic:spPr>
                </pic:pic>
              </a:graphicData>
            </a:graphic>
          </wp:inline>
        </w:drawing>
      </w:r>
    </w:p>
    <w:p w:rsidR="00B61977" w:rsidRPr="00C32808" w:rsidRDefault="00C32808" w:rsidP="00C32808">
      <w:pPr>
        <w:pBdr>
          <w:bottom w:val="single" w:sz="4" w:space="4" w:color="4F81BD"/>
        </w:pBdr>
        <w:spacing w:before="200" w:after="280"/>
        <w:ind w:left="709" w:right="936"/>
        <w:rPr>
          <w:rFonts w:eastAsia="Calibri" w:cs="Times New Roman"/>
          <w:b/>
          <w:bCs/>
          <w:iCs/>
          <w:color w:val="C00000"/>
          <w:sz w:val="28"/>
          <w:szCs w:val="28"/>
          <w:lang w:eastAsia="de-AT"/>
        </w:rPr>
      </w:pPr>
      <w:r w:rsidRPr="00C32808">
        <w:rPr>
          <w:rFonts w:eastAsia="Calibri" w:cs="Times New Roman"/>
          <w:b/>
          <w:bCs/>
          <w:iCs/>
          <w:color w:val="C00000"/>
          <w:sz w:val="28"/>
          <w:szCs w:val="28"/>
          <w:lang w:eastAsia="de-AT"/>
        </w:rPr>
        <w:t xml:space="preserve">Ergänzende </w:t>
      </w:r>
      <w:r w:rsidR="0008335F" w:rsidRPr="00C32808">
        <w:rPr>
          <w:rFonts w:eastAsia="Calibri" w:cs="Times New Roman"/>
          <w:b/>
          <w:bCs/>
          <w:iCs/>
          <w:color w:val="C00000"/>
          <w:sz w:val="28"/>
          <w:szCs w:val="28"/>
          <w:lang w:eastAsia="de-AT"/>
        </w:rPr>
        <w:t xml:space="preserve">Erläuterungen </w:t>
      </w:r>
      <w:r w:rsidRPr="00C32808">
        <w:rPr>
          <w:rFonts w:eastAsia="Calibri" w:cs="Times New Roman"/>
          <w:b/>
          <w:bCs/>
          <w:iCs/>
          <w:color w:val="C00000"/>
          <w:sz w:val="28"/>
          <w:szCs w:val="28"/>
          <w:lang w:eastAsia="de-AT"/>
        </w:rPr>
        <w:t xml:space="preserve">zum </w:t>
      </w:r>
      <w:r w:rsidR="00E72DB6" w:rsidRPr="00C32808">
        <w:rPr>
          <w:rFonts w:eastAsia="Calibri" w:cs="Times New Roman"/>
          <w:b/>
          <w:bCs/>
          <w:iCs/>
          <w:color w:val="C00000"/>
          <w:sz w:val="28"/>
          <w:szCs w:val="28"/>
          <w:lang w:eastAsia="de-AT"/>
        </w:rPr>
        <w:t>Antrag</w:t>
      </w:r>
      <w:r w:rsidRPr="00C32808">
        <w:rPr>
          <w:rFonts w:eastAsia="Calibri" w:cs="Times New Roman"/>
          <w:b/>
          <w:bCs/>
          <w:iCs/>
          <w:color w:val="C00000"/>
          <w:sz w:val="28"/>
          <w:szCs w:val="28"/>
          <w:lang w:eastAsia="de-AT"/>
        </w:rPr>
        <w:t xml:space="preserve">sformular wegen </w:t>
      </w:r>
      <w:bookmarkStart w:id="0" w:name="_GoBack"/>
      <w:r w:rsidRPr="00C32808">
        <w:rPr>
          <w:rFonts w:eastAsia="Calibri" w:cs="Times New Roman"/>
          <w:b/>
          <w:bCs/>
          <w:iCs/>
          <w:color w:val="C00000"/>
          <w:sz w:val="28"/>
          <w:szCs w:val="28"/>
          <w:lang w:eastAsia="de-AT"/>
        </w:rPr>
        <w:t xml:space="preserve">geplanter Sonn- bzw. Feiertagsarbeit gemäß Artikel VIe </w:t>
      </w:r>
      <w:bookmarkEnd w:id="0"/>
      <w:r w:rsidRPr="00C32808">
        <w:rPr>
          <w:rFonts w:eastAsia="Calibri" w:cs="Times New Roman"/>
          <w:b/>
          <w:bCs/>
          <w:iCs/>
          <w:color w:val="C00000"/>
          <w:sz w:val="28"/>
          <w:szCs w:val="28"/>
          <w:lang w:eastAsia="de-AT"/>
        </w:rPr>
        <w:t>(Arb.-KollV) bzw § 5b (Ang.-KollV)</w:t>
      </w:r>
    </w:p>
    <w:p w:rsidR="00B9196A" w:rsidRPr="00582584" w:rsidRDefault="00B9196A" w:rsidP="00B9196A">
      <w:pPr>
        <w:jc w:val="both"/>
      </w:pPr>
      <w:r w:rsidRPr="00582584">
        <w:t xml:space="preserve">Damit Österreichs Metallindustrie auf die geänderten Anforderungen im globalen Wettbewerb besser reagieren kann, wurde per 1.11.2017 in den Kollektivverträgen der Metall-Fachverbände </w:t>
      </w:r>
      <w:r w:rsidR="00D76CE7" w:rsidRPr="00582584">
        <w:t xml:space="preserve">zur Verhinderung eines wirtschaftlichen Nachteils (zB Verlust eines wichtigen Auftrages oder Kunden) sowie zur Sicherung der Beschäftigung </w:t>
      </w:r>
      <w:r w:rsidRPr="00582584">
        <w:t xml:space="preserve">die Möglichkeit der </w:t>
      </w:r>
      <w:r w:rsidR="00E83A64" w:rsidRPr="00E83A64">
        <w:rPr>
          <w:b/>
        </w:rPr>
        <w:t xml:space="preserve">kurzfristigen </w:t>
      </w:r>
      <w:r w:rsidRPr="00E83A64">
        <w:rPr>
          <w:b/>
        </w:rPr>
        <w:t>Zulassung von Sonn- und Feiertagsarbeit</w:t>
      </w:r>
      <w:r w:rsidRPr="00582584">
        <w:t xml:space="preserve"> </w:t>
      </w:r>
      <w:r w:rsidR="005F5F7F" w:rsidRPr="00195F4A">
        <w:rPr>
          <w:b/>
        </w:rPr>
        <w:t>im</w:t>
      </w:r>
      <w:r w:rsidRPr="00195F4A">
        <w:rPr>
          <w:b/>
        </w:rPr>
        <w:t xml:space="preserve"> Ausmaß von 4 Tagen pro Kalenderjahr</w:t>
      </w:r>
      <w:r w:rsidRPr="00582584">
        <w:rPr>
          <w:color w:val="FF0000"/>
        </w:rPr>
        <w:t xml:space="preserve"> </w:t>
      </w:r>
      <w:r w:rsidRPr="00582584">
        <w:t xml:space="preserve">gemäß § 12 a Arbeitsruhegesetz vorgesehen, was gerade für kurzfristige Auftragseingänge ein wichtiger Schritt hin zu mehr Flexibilität der Unternehmen bedeutet. </w:t>
      </w:r>
    </w:p>
    <w:p w:rsidR="00D76CE7" w:rsidRPr="00201E03" w:rsidRDefault="00D76CE7" w:rsidP="00B9196A">
      <w:pPr>
        <w:jc w:val="both"/>
        <w:rPr>
          <w:sz w:val="16"/>
          <w:szCs w:val="16"/>
        </w:rPr>
      </w:pPr>
    </w:p>
    <w:p w:rsidR="00E83A64" w:rsidRDefault="00E83A64" w:rsidP="00B9196A">
      <w:pPr>
        <w:jc w:val="both"/>
      </w:pPr>
      <w:r>
        <w:t xml:space="preserve">Von dieser neuen Möglichkeit der </w:t>
      </w:r>
      <w:r w:rsidRPr="00201E03">
        <w:rPr>
          <w:b/>
        </w:rPr>
        <w:t>kurzfristigen</w:t>
      </w:r>
      <w:r>
        <w:t xml:space="preserve"> Zulassung von Sonn- bzw. Feiertagsarbeit</w:t>
      </w:r>
      <w:r w:rsidR="00201E03">
        <w:t xml:space="preserve"> im Ausmaß von</w:t>
      </w:r>
      <w:r>
        <w:t xml:space="preserve"> 4 Kalendertagen pro Jahr ist die bisher schon bestehende Möglichkeit einer </w:t>
      </w:r>
      <w:r w:rsidRPr="00E83A64">
        <w:rPr>
          <w:b/>
        </w:rPr>
        <w:t>generellen Zulassung von Wochenend- bzw. Feiertagsarbeit</w:t>
      </w:r>
      <w:r>
        <w:t xml:space="preserve"> aufgrund eines gesonderten Abschlusses eines Kollektivvertrags für ein bestimmtes Unternehmen zu unterscheiden. Diesfalls gelten andere Regelungen bezüglich Antragstellung, Ausmaß der zulässigen Wochenend- und Feiertagsarbeit (auch über 4 Tage hinaus!) und auch hinsichtlich der Entlohnung. Bei allfälligen Fragen diesbezüglich ersuchen wir um Kontaktaufnahme </w:t>
      </w:r>
      <w:r w:rsidR="00201E03">
        <w:t>mit Ihrem</w:t>
      </w:r>
      <w:r>
        <w:t xml:space="preserve"> zuständigen Ansprechpartner</w:t>
      </w:r>
      <w:r w:rsidR="00201E03">
        <w:t xml:space="preserve"> in Ihrem Fachverband (siehe Seite</w:t>
      </w:r>
      <w:r w:rsidR="00AD783C">
        <w:t xml:space="preserve"> 2</w:t>
      </w:r>
      <w:r w:rsidR="00201E03">
        <w:t>).</w:t>
      </w:r>
      <w:r w:rsidR="0030246B">
        <w:t xml:space="preserve"> Ebenso unberührt bleiben die Ausnahmen gemäß der ARG-Verordnung. </w:t>
      </w:r>
    </w:p>
    <w:p w:rsidR="00CD79A9" w:rsidRDefault="00CD79A9" w:rsidP="00B9196A">
      <w:pPr>
        <w:jc w:val="both"/>
      </w:pPr>
    </w:p>
    <w:p w:rsidR="00201E03" w:rsidRDefault="00201E03" w:rsidP="00B9196A">
      <w:pPr>
        <w:jc w:val="both"/>
      </w:pPr>
    </w:p>
    <w:p w:rsidR="00582584" w:rsidRPr="00582584" w:rsidRDefault="00582584" w:rsidP="00B9196A">
      <w:pPr>
        <w:jc w:val="both"/>
      </w:pPr>
      <w:r w:rsidRPr="00CD79A9">
        <w:rPr>
          <w:b/>
          <w:sz w:val="24"/>
          <w:szCs w:val="24"/>
          <w:u w:val="single"/>
        </w:rPr>
        <w:t>Notwendige Angaben:</w:t>
      </w:r>
      <w:r w:rsidRPr="00582584">
        <w:rPr>
          <w:sz w:val="18"/>
          <w:szCs w:val="18"/>
        </w:rPr>
        <w:t xml:space="preserve"> (auf den Erläuterungen rot und gelb hervorgehoben, am Antrag nur gelb)</w:t>
      </w:r>
    </w:p>
    <w:p w:rsidR="00D76CE7" w:rsidRPr="00582584" w:rsidRDefault="00D76CE7" w:rsidP="00D76CE7">
      <w:pPr>
        <w:jc w:val="both"/>
      </w:pPr>
      <w:r w:rsidRPr="00582584">
        <w:t>Da § 12 Arbeitsruhegesetz als Anspruchsvoraussetzung den Tatbestand „</w:t>
      </w:r>
      <w:r w:rsidRPr="00582584">
        <w:rPr>
          <w:i/>
        </w:rPr>
        <w:t>Verhinderung eines wirtschaftlichen Nachteils</w:t>
      </w:r>
      <w:r w:rsidRPr="00582584">
        <w:t xml:space="preserve">“ vorsieht, ist im Antragsformular unbedingt auszufüllen, </w:t>
      </w:r>
      <w:r w:rsidRPr="00582584">
        <w:rPr>
          <w:b/>
          <w:i/>
          <w:color w:val="FF0000"/>
          <w:highlight w:val="yellow"/>
        </w:rPr>
        <w:t>welcher konkrete wirtschaftliche Nachteil</w:t>
      </w:r>
      <w:r w:rsidRPr="00582584">
        <w:rPr>
          <w:color w:val="FF0000"/>
        </w:rPr>
        <w:t xml:space="preserve"> </w:t>
      </w:r>
      <w:r w:rsidRPr="00582584">
        <w:t xml:space="preserve">dem Unternehmen droht. Um den administrativen Aufwand möglichst gering zu halten, wurden im Antragsformular </w:t>
      </w:r>
      <w:r w:rsidRPr="00195F4A">
        <w:rPr>
          <w:b/>
        </w:rPr>
        <w:t>die häufigsten Gründe von möglichen wirtschaftlichen Nachteilen bereits angeführt</w:t>
      </w:r>
      <w:r w:rsidRPr="00582584">
        <w:t xml:space="preserve">, die </w:t>
      </w:r>
      <w:r w:rsidR="005F5F7F" w:rsidRPr="00582584">
        <w:t xml:space="preserve">allenfalls </w:t>
      </w:r>
      <w:r w:rsidRPr="00582584">
        <w:t>nur mehr angekreuzt werden müssen. Für einen allfälligen anderen wirtschaftlichen Nachteil gibt es auch die Möglichkeit der genauen Ausformulierung.</w:t>
      </w:r>
    </w:p>
    <w:p w:rsidR="00B9196A" w:rsidRPr="00201E03" w:rsidRDefault="00B9196A" w:rsidP="00B9196A">
      <w:pPr>
        <w:jc w:val="both"/>
        <w:rPr>
          <w:sz w:val="16"/>
          <w:szCs w:val="16"/>
        </w:rPr>
      </w:pPr>
    </w:p>
    <w:p w:rsidR="00B9196A" w:rsidRPr="00582584" w:rsidRDefault="009F0988" w:rsidP="00B9196A">
      <w:pPr>
        <w:jc w:val="both"/>
      </w:pPr>
      <w:r w:rsidRPr="00582584">
        <w:t xml:space="preserve">Der Anwendungsbereich der </w:t>
      </w:r>
      <w:r w:rsidR="005F5F7F" w:rsidRPr="00582584">
        <w:t xml:space="preserve">neuen </w:t>
      </w:r>
      <w:r w:rsidRPr="00582584">
        <w:t xml:space="preserve">Ausnahmeregelung ist grundsätzlich </w:t>
      </w:r>
      <w:r w:rsidRPr="00582584">
        <w:rPr>
          <w:b/>
          <w:i/>
          <w:color w:val="FF0000"/>
          <w:highlight w:val="yellow"/>
        </w:rPr>
        <w:t>auf die Produktion eingeschränkt</w:t>
      </w:r>
      <w:r w:rsidRPr="00582584">
        <w:t xml:space="preserve">, was für die Gruppe der Angestellten </w:t>
      </w:r>
      <w:r w:rsidR="005F5F7F" w:rsidRPr="00582584">
        <w:t xml:space="preserve">in der Praxis </w:t>
      </w:r>
      <w:r w:rsidRPr="00582584">
        <w:t xml:space="preserve">bedeutet, dass von der Gewerkschaft der Privatangestellten, Druck, Journalismus und Papier (GPA –djp) </w:t>
      </w:r>
      <w:r w:rsidR="005F5F7F" w:rsidRPr="00582584">
        <w:t xml:space="preserve">die Zustimmung zur Beschäftigung an Sonn- und Feiertagen grundsätzlich nur </w:t>
      </w:r>
      <w:r w:rsidRPr="00582584">
        <w:t>für</w:t>
      </w:r>
      <w:r w:rsidRPr="00582584">
        <w:rPr>
          <w:b/>
        </w:rPr>
        <w:t xml:space="preserve"> Schichtmeister</w:t>
      </w:r>
      <w:r w:rsidR="005F5F7F" w:rsidRPr="00582584">
        <w:rPr>
          <w:b/>
        </w:rPr>
        <w:t xml:space="preserve"> in einem Angestelltenverhältnis</w:t>
      </w:r>
      <w:r w:rsidRPr="00582584">
        <w:t xml:space="preserve"> erteilt wird. </w:t>
      </w:r>
    </w:p>
    <w:p w:rsidR="009F0988" w:rsidRPr="00201E03" w:rsidRDefault="009F0988" w:rsidP="00B9196A">
      <w:pPr>
        <w:jc w:val="both"/>
        <w:rPr>
          <w:sz w:val="16"/>
          <w:szCs w:val="16"/>
        </w:rPr>
      </w:pPr>
    </w:p>
    <w:p w:rsidR="009F0988" w:rsidRPr="00582584" w:rsidRDefault="00195F4A" w:rsidP="00B9196A">
      <w:pPr>
        <w:jc w:val="both"/>
      </w:pPr>
      <w:r>
        <w:t>Bezüglich der Tätigkeit verlangen</w:t>
      </w:r>
      <w:r w:rsidR="009F0988" w:rsidRPr="00582584">
        <w:t xml:space="preserve"> die Gewerkschaft</w:t>
      </w:r>
      <w:r>
        <w:t>en</w:t>
      </w:r>
      <w:r w:rsidR="009F0988" w:rsidRPr="00582584">
        <w:t xml:space="preserve"> außerdem eine genaue Beschreibung der </w:t>
      </w:r>
      <w:r w:rsidR="00D76CE7" w:rsidRPr="00582584">
        <w:t xml:space="preserve">an den Sonn- bzw. Feiertagen </w:t>
      </w:r>
      <w:r w:rsidR="009F0988" w:rsidRPr="00582584">
        <w:t>zu verrichtenden Tätigkeiten</w:t>
      </w:r>
      <w:r w:rsidR="00D76CE7" w:rsidRPr="00582584">
        <w:t>; aus Gründe</w:t>
      </w:r>
      <w:r w:rsidR="005F5F7F" w:rsidRPr="00582584">
        <w:t>n der raschen Abwicklung ersuchen die Gewerkschaften um e</w:t>
      </w:r>
      <w:r w:rsidR="00D76CE7" w:rsidRPr="00582584">
        <w:t xml:space="preserve">ine </w:t>
      </w:r>
      <w:r w:rsidR="005F5F7F" w:rsidRPr="00582584">
        <w:rPr>
          <w:b/>
          <w:i/>
          <w:color w:val="FF0000"/>
          <w:highlight w:val="yellow"/>
        </w:rPr>
        <w:t>genaue</w:t>
      </w:r>
      <w:r w:rsidR="005F5F7F" w:rsidRPr="00582584">
        <w:rPr>
          <w:highlight w:val="yellow"/>
        </w:rPr>
        <w:t xml:space="preserve"> </w:t>
      </w:r>
      <w:r w:rsidR="00D76CE7" w:rsidRPr="00582584">
        <w:rPr>
          <w:b/>
          <w:i/>
          <w:color w:val="FF0000"/>
          <w:highlight w:val="yellow"/>
        </w:rPr>
        <w:t>Beschreibung der Tätigkeit</w:t>
      </w:r>
      <w:r w:rsidR="00D76CE7" w:rsidRPr="00582584">
        <w:rPr>
          <w:color w:val="FF0000"/>
        </w:rPr>
        <w:t xml:space="preserve"> </w:t>
      </w:r>
      <w:r w:rsidR="00D76CE7" w:rsidRPr="00582584">
        <w:t xml:space="preserve">aller eingesetzten </w:t>
      </w:r>
      <w:r w:rsidR="005F5F7F" w:rsidRPr="00582584">
        <w:t xml:space="preserve">Arbeitnehmer. Die GPA-djp ersucht des Weiteren aufgrund der überschaubaren Betroffenheit um die </w:t>
      </w:r>
      <w:r w:rsidRPr="00195F4A">
        <w:rPr>
          <w:b/>
        </w:rPr>
        <w:t>namentliche Nennung der einzusetzenden</w:t>
      </w:r>
      <w:r w:rsidR="005F5F7F" w:rsidRPr="00195F4A">
        <w:rPr>
          <w:b/>
        </w:rPr>
        <w:t xml:space="preserve"> </w:t>
      </w:r>
      <w:r w:rsidR="00D76CE7" w:rsidRPr="00195F4A">
        <w:rPr>
          <w:b/>
        </w:rPr>
        <w:t>Angestellten</w:t>
      </w:r>
      <w:r>
        <w:t xml:space="preserve">. </w:t>
      </w:r>
      <w:r w:rsidR="00D76CE7" w:rsidRPr="00582584">
        <w:t xml:space="preserve"> </w:t>
      </w:r>
      <w:r w:rsidR="009F0988" w:rsidRPr="00582584">
        <w:t xml:space="preserve"> </w:t>
      </w:r>
    </w:p>
    <w:p w:rsidR="005F5F7F" w:rsidRPr="00201E03" w:rsidRDefault="005F5F7F" w:rsidP="00B9196A">
      <w:pPr>
        <w:jc w:val="both"/>
        <w:rPr>
          <w:sz w:val="16"/>
          <w:szCs w:val="16"/>
        </w:rPr>
      </w:pPr>
    </w:p>
    <w:p w:rsidR="00B9196A" w:rsidRDefault="005F5F7F" w:rsidP="00B9196A">
      <w:pPr>
        <w:jc w:val="both"/>
      </w:pPr>
      <w:r w:rsidRPr="00582584">
        <w:t xml:space="preserve">Des Weiteren auszufüllen ist das </w:t>
      </w:r>
      <w:r w:rsidRPr="00582584">
        <w:rPr>
          <w:b/>
          <w:i/>
          <w:color w:val="FF0000"/>
          <w:highlight w:val="yellow"/>
        </w:rPr>
        <w:t>benötigte zeitliche Ausmaß der Sonn- bzw. Feiertagsarbeit</w:t>
      </w:r>
      <w:r w:rsidRPr="00582584">
        <w:rPr>
          <w:color w:val="FF0000"/>
        </w:rPr>
        <w:t xml:space="preserve"> </w:t>
      </w:r>
      <w:r w:rsidRPr="00582584">
        <w:t xml:space="preserve">und die </w:t>
      </w:r>
      <w:r w:rsidRPr="00582584">
        <w:rPr>
          <w:b/>
          <w:i/>
          <w:color w:val="FF0000"/>
          <w:highlight w:val="yellow"/>
        </w:rPr>
        <w:t>Anzahl der benötigten Arbeit</w:t>
      </w:r>
      <w:r w:rsidR="00AD783C">
        <w:rPr>
          <w:b/>
          <w:i/>
          <w:color w:val="FF0000"/>
          <w:highlight w:val="yellow"/>
        </w:rPr>
        <w:t>erInnen</w:t>
      </w:r>
      <w:r w:rsidRPr="00582584">
        <w:rPr>
          <w:b/>
          <w:i/>
          <w:color w:val="FF0000"/>
          <w:highlight w:val="yellow"/>
        </w:rPr>
        <w:t>/Angestellte</w:t>
      </w:r>
      <w:r w:rsidR="00AD783C">
        <w:rPr>
          <w:b/>
          <w:i/>
          <w:color w:val="FF0000"/>
          <w:highlight w:val="yellow"/>
        </w:rPr>
        <w:t>(</w:t>
      </w:r>
      <w:r w:rsidRPr="00582584">
        <w:rPr>
          <w:b/>
          <w:i/>
          <w:color w:val="FF0000"/>
          <w:highlight w:val="yellow"/>
        </w:rPr>
        <w:t>n</w:t>
      </w:r>
      <w:r w:rsidR="00AD783C">
        <w:rPr>
          <w:b/>
          <w:i/>
          <w:color w:val="FF0000"/>
          <w:highlight w:val="yellow"/>
        </w:rPr>
        <w:t>)</w:t>
      </w:r>
      <w:r w:rsidRPr="00582584">
        <w:rPr>
          <w:b/>
          <w:i/>
          <w:color w:val="FF0000"/>
          <w:highlight w:val="yellow"/>
        </w:rPr>
        <w:t xml:space="preserve"> </w:t>
      </w:r>
      <w:r w:rsidRPr="009025DA">
        <w:rPr>
          <w:b/>
          <w:i/>
          <w:color w:val="FF0000"/>
          <w:highlight w:val="yellow"/>
          <w:u w:val="single"/>
        </w:rPr>
        <w:t>pro Schicht</w:t>
      </w:r>
      <w:r w:rsidRPr="00582584">
        <w:t xml:space="preserve">. </w:t>
      </w:r>
    </w:p>
    <w:p w:rsidR="00582584" w:rsidRPr="00201E03" w:rsidRDefault="00582584" w:rsidP="00B9196A">
      <w:pPr>
        <w:jc w:val="both"/>
        <w:rPr>
          <w:sz w:val="16"/>
          <w:szCs w:val="16"/>
        </w:rPr>
      </w:pPr>
    </w:p>
    <w:p w:rsidR="00582584" w:rsidRDefault="00582584" w:rsidP="00B9196A">
      <w:pPr>
        <w:jc w:val="both"/>
      </w:pPr>
      <w:r>
        <w:t xml:space="preserve">Wichtig ist bei Bestehen eines Betriebsrates auch die </w:t>
      </w:r>
      <w:r w:rsidRPr="00582584">
        <w:rPr>
          <w:b/>
          <w:i/>
          <w:color w:val="FF0000"/>
          <w:highlight w:val="yellow"/>
        </w:rPr>
        <w:t>Unterschrift des Betriebsrats</w:t>
      </w:r>
      <w:r w:rsidRPr="00582584">
        <w:rPr>
          <w:color w:val="FF0000"/>
        </w:rPr>
        <w:t xml:space="preserve"> </w:t>
      </w:r>
      <w:r w:rsidR="009025DA">
        <w:t>auf Seite 2 des Antragsformular</w:t>
      </w:r>
      <w:r>
        <w:t>s!</w:t>
      </w:r>
      <w:r w:rsidR="009025DA">
        <w:t xml:space="preserve"> Das Fehlen der Unterschrift des Betriebsrates stellt laut KollV einen eindeutigen Verbesserungsgrund dar und führt zwangsläufig zu Verzögerungen durch die Gewerkschaften.</w:t>
      </w:r>
    </w:p>
    <w:p w:rsidR="00582584" w:rsidRPr="00CD79A9" w:rsidRDefault="00582584" w:rsidP="00B9196A">
      <w:pPr>
        <w:jc w:val="both"/>
        <w:rPr>
          <w:b/>
          <w:sz w:val="24"/>
          <w:szCs w:val="24"/>
        </w:rPr>
      </w:pPr>
      <w:r w:rsidRPr="00CD79A9">
        <w:rPr>
          <w:b/>
          <w:sz w:val="24"/>
          <w:szCs w:val="24"/>
          <w:u w:val="single"/>
        </w:rPr>
        <w:lastRenderedPageBreak/>
        <w:t>Ablauf/Procedere der Antragstellung</w:t>
      </w:r>
      <w:r w:rsidRPr="00CD79A9">
        <w:rPr>
          <w:b/>
          <w:sz w:val="24"/>
          <w:szCs w:val="24"/>
        </w:rPr>
        <w:t>:</w:t>
      </w:r>
    </w:p>
    <w:p w:rsidR="00F50E8B" w:rsidRDefault="00582584" w:rsidP="00B9196A">
      <w:pPr>
        <w:jc w:val="both"/>
      </w:pPr>
      <w:r>
        <w:t xml:space="preserve">Das vollständig ausgefüllte Formular ist den Kollektivvertragsparteien per e-mail zu übermitteln; </w:t>
      </w:r>
      <w:r w:rsidRPr="00F50E8B">
        <w:rPr>
          <w:b/>
        </w:rPr>
        <w:t>die E-Mail-Adressen finden Sie in der Fußzeile auf Seite 2 des Antragsformulars.</w:t>
      </w:r>
      <w:r>
        <w:t xml:space="preserve"> Bitte übermitteln Sie das Formular </w:t>
      </w:r>
      <w:r w:rsidR="00F50E8B">
        <w:t xml:space="preserve">unbedingt so rechtzeitig </w:t>
      </w:r>
      <w:r>
        <w:t>vor der geplanten Sonn-</w:t>
      </w:r>
      <w:r w:rsidR="00F50E8B">
        <w:t xml:space="preserve"> bzw. Feiertagstätigkeit, dass vor Aufnahme der Tätigkeit noch die Genehmigung erteilt werden kann.</w:t>
      </w:r>
      <w:r>
        <w:t xml:space="preserve"> </w:t>
      </w:r>
      <w:r w:rsidR="00F50E8B">
        <w:t>Nur so haben</w:t>
      </w:r>
      <w:r w:rsidR="00AD783C">
        <w:t xml:space="preserve"> Sie</w:t>
      </w:r>
      <w:r w:rsidR="00F50E8B">
        <w:t xml:space="preserve"> im Vorfeld uneingeschränkte Rechtssicherheit!</w:t>
      </w:r>
    </w:p>
    <w:p w:rsidR="00F50E8B" w:rsidRDefault="00F50E8B" w:rsidP="00B9196A">
      <w:pPr>
        <w:jc w:val="both"/>
      </w:pPr>
    </w:p>
    <w:p w:rsidR="00201E03" w:rsidRDefault="00F50E8B" w:rsidP="00B9196A">
      <w:pPr>
        <w:jc w:val="both"/>
      </w:pPr>
      <w:r>
        <w:t>S</w:t>
      </w:r>
      <w:r w:rsidR="00582584">
        <w:t xml:space="preserve">ollte dies aufgrund der Kurzfristigkeit </w:t>
      </w:r>
      <w:r>
        <w:t xml:space="preserve">jedoch </w:t>
      </w:r>
      <w:r w:rsidR="00582584">
        <w:t>nicht möglich sein, so wurde im Kollekti</w:t>
      </w:r>
      <w:r w:rsidR="00A151CB">
        <w:t>vvertrag ausdrücklich festgelegt</w:t>
      </w:r>
      <w:r w:rsidR="00582584">
        <w:t xml:space="preserve">, dass für die Zulässigkeit der </w:t>
      </w:r>
      <w:r>
        <w:t>geplanten Sonn- bzw. Feiertagst</w:t>
      </w:r>
      <w:r w:rsidR="00582584">
        <w:t xml:space="preserve">ätigkeit </w:t>
      </w:r>
      <w:r w:rsidR="00582584" w:rsidRPr="00F50E8B">
        <w:rPr>
          <w:b/>
          <w:i/>
        </w:rPr>
        <w:t>zunächst</w:t>
      </w:r>
      <w:r w:rsidR="00582584">
        <w:t xml:space="preserve"> das</w:t>
      </w:r>
      <w:r>
        <w:t xml:space="preserve"> schlichte</w:t>
      </w:r>
      <w:r w:rsidR="00582584">
        <w:t xml:space="preserve"> Einbringen des Antrages reicht. </w:t>
      </w:r>
      <w:r>
        <w:t xml:space="preserve">Da in einem solchen Fall die Zulässigkeit jedoch </w:t>
      </w:r>
      <w:r w:rsidRPr="009025DA">
        <w:rPr>
          <w:b/>
        </w:rPr>
        <w:t>nur schwebend wirksam</w:t>
      </w:r>
      <w:r>
        <w:t xml:space="preserve"> ist, bedarf es bei derart kurzfristig eingebrachten Anträgen (zB am Freitagnachmittag) ebenfalls der nachträglichen Genehmigung durch die Kollektivvertragsparteien. Diesfalls ist zwar die Aufnahme der Tätigkeit grundsätzlich zulässig, endgültige Rechtssicherheit besteht in diesen Fällen </w:t>
      </w:r>
      <w:r w:rsidR="009025DA">
        <w:t xml:space="preserve">aber </w:t>
      </w:r>
      <w:r>
        <w:t xml:space="preserve">erst mit der nachträglichen Genehmigung. </w:t>
      </w:r>
    </w:p>
    <w:p w:rsidR="00201E03" w:rsidRDefault="00201E03" w:rsidP="00B9196A">
      <w:pPr>
        <w:jc w:val="both"/>
      </w:pPr>
    </w:p>
    <w:p w:rsidR="00582584" w:rsidRDefault="00F50E8B" w:rsidP="00B9196A">
      <w:pPr>
        <w:jc w:val="both"/>
      </w:pPr>
      <w:r>
        <w:t xml:space="preserve">Mit den Gewerkschaften wurde ein beschleunigter und rascher Verfahrensablauf vereinbart. Aus diesem Grund wurde festgelegt, dass jeder Kollektivvertragspartner für sich </w:t>
      </w:r>
      <w:r w:rsidR="009025DA">
        <w:t xml:space="preserve">gesondert </w:t>
      </w:r>
      <w:r>
        <w:t xml:space="preserve">auf dem </w:t>
      </w:r>
      <w:r w:rsidR="009025DA">
        <w:t xml:space="preserve">eingebrachten </w:t>
      </w:r>
      <w:r>
        <w:t xml:space="preserve">Antragsformular unterschreibt und </w:t>
      </w:r>
      <w:r w:rsidR="009025DA">
        <w:t xml:space="preserve">auch </w:t>
      </w:r>
      <w:r>
        <w:t>gesondert an das antragstellende Unternehmen retourniert. Ein Unterschriftenlauf zwischen den Kollektivvertragspartnern findet nicht statt</w:t>
      </w:r>
      <w:r w:rsidR="009025DA">
        <w:t xml:space="preserve">; dadurch gibt es zwar kein Antragsexemplar, auf dem sich die Unterschriften beider Kollektivvertragspartner befinden, doch beschleunigt </w:t>
      </w:r>
      <w:r w:rsidR="00CD79A9">
        <w:t>dies das Genehmigungsverfahren für das antragstellende Unternehmen.</w:t>
      </w:r>
    </w:p>
    <w:p w:rsidR="009025DA" w:rsidRDefault="009025DA" w:rsidP="00B9196A">
      <w:pPr>
        <w:jc w:val="both"/>
      </w:pPr>
    </w:p>
    <w:p w:rsidR="00CE4517" w:rsidRDefault="009025DA" w:rsidP="00CE4517">
      <w:pPr>
        <w:rPr>
          <w:rFonts w:ascii="Calibri" w:hAnsi="Calibri" w:cs="Calibri"/>
        </w:rPr>
      </w:pPr>
      <w:r>
        <w:t xml:space="preserve">Kollektivvertragspartner bei den Arbeitern ist die Gewerkschaft PRO-GE, bei den Angestellten die GPA-djp; auf Arbeitgeberseite </w:t>
      </w:r>
      <w:r w:rsidR="00AD783C">
        <w:t xml:space="preserve">der </w:t>
      </w:r>
      <w:r w:rsidR="00195F4A">
        <w:t xml:space="preserve">jeweilige </w:t>
      </w:r>
      <w:r w:rsidR="00CE4517">
        <w:t>Fachverband innerhalb der WKÖ.</w:t>
      </w:r>
    </w:p>
    <w:p w:rsidR="009025DA" w:rsidRDefault="009025DA" w:rsidP="00B9196A">
      <w:pPr>
        <w:jc w:val="both"/>
      </w:pPr>
    </w:p>
    <w:p w:rsidR="003E51D1" w:rsidRDefault="003E51D1" w:rsidP="00B9196A">
      <w:pPr>
        <w:jc w:val="both"/>
      </w:pPr>
    </w:p>
    <w:p w:rsidR="003E51D1" w:rsidRPr="003E51D1" w:rsidRDefault="003E51D1" w:rsidP="00B9196A">
      <w:pPr>
        <w:jc w:val="both"/>
        <w:rPr>
          <w:b/>
          <w:sz w:val="24"/>
          <w:szCs w:val="24"/>
          <w:u w:val="single"/>
        </w:rPr>
      </w:pPr>
      <w:r w:rsidRPr="003E51D1">
        <w:rPr>
          <w:b/>
          <w:sz w:val="24"/>
          <w:szCs w:val="24"/>
          <w:u w:val="single"/>
        </w:rPr>
        <w:t>Ansprechpartner bei Fragen in Ihrem Fachverband:</w:t>
      </w:r>
    </w:p>
    <w:p w:rsidR="003E51D1" w:rsidRDefault="003E51D1" w:rsidP="00B9196A">
      <w:pPr>
        <w:jc w:val="both"/>
      </w:pPr>
    </w:p>
    <w:p w:rsidR="003E51D1" w:rsidRPr="003E51D1" w:rsidRDefault="003E51D1" w:rsidP="00FF60C3">
      <w:pPr>
        <w:pBdr>
          <w:top w:val="single" w:sz="4" w:space="1" w:color="auto"/>
          <w:left w:val="single" w:sz="4" w:space="4" w:color="auto"/>
          <w:bottom w:val="single" w:sz="4" w:space="1" w:color="auto"/>
          <w:right w:val="single" w:sz="4" w:space="4" w:color="auto"/>
        </w:pBdr>
        <w:jc w:val="both"/>
        <w:rPr>
          <w:b/>
        </w:rPr>
      </w:pPr>
      <w:r w:rsidRPr="003E51D1">
        <w:rPr>
          <w:b/>
        </w:rPr>
        <w:t xml:space="preserve">Fachverband der </w:t>
      </w:r>
      <w:r w:rsidR="00372B1B">
        <w:rPr>
          <w:b/>
        </w:rPr>
        <w:t>m</w:t>
      </w:r>
      <w:r w:rsidRPr="003E51D1">
        <w:rPr>
          <w:b/>
        </w:rPr>
        <w:t>etalltechnischen Industrie (FMTI):</w:t>
      </w:r>
    </w:p>
    <w:p w:rsidR="003E51D1" w:rsidRDefault="003E51D1" w:rsidP="00FF60C3">
      <w:pPr>
        <w:pBdr>
          <w:top w:val="single" w:sz="4" w:space="1" w:color="auto"/>
          <w:left w:val="single" w:sz="4" w:space="4" w:color="auto"/>
          <w:bottom w:val="single" w:sz="4" w:space="1" w:color="auto"/>
          <w:right w:val="single" w:sz="4" w:space="4" w:color="auto"/>
        </w:pBdr>
        <w:jc w:val="both"/>
      </w:pPr>
      <w:r>
        <w:t xml:space="preserve">Mag. Bernhard Wagner: </w:t>
      </w:r>
      <w:r>
        <w:sym w:font="Wingdings" w:char="F028"/>
      </w:r>
      <w:r>
        <w:t xml:space="preserve"> 05 90 900 DW 3487 </w:t>
      </w:r>
      <w:r>
        <w:sym w:font="Wingdings" w:char="F02A"/>
      </w:r>
      <w:r>
        <w:t xml:space="preserve"> </w:t>
      </w:r>
      <w:hyperlink r:id="rId9" w:history="1">
        <w:r w:rsidRPr="00EF2763">
          <w:rPr>
            <w:rStyle w:val="Hyperlink"/>
          </w:rPr>
          <w:t>bernhard.wagner@fmti.at</w:t>
        </w:r>
      </w:hyperlink>
    </w:p>
    <w:p w:rsidR="003E51D1" w:rsidRDefault="003E51D1" w:rsidP="00FF60C3">
      <w:pPr>
        <w:pBdr>
          <w:top w:val="single" w:sz="4" w:space="1" w:color="auto"/>
          <w:left w:val="single" w:sz="4" w:space="4" w:color="auto"/>
          <w:bottom w:val="single" w:sz="4" w:space="1" w:color="auto"/>
          <w:right w:val="single" w:sz="4" w:space="4" w:color="auto"/>
        </w:pBdr>
        <w:jc w:val="both"/>
      </w:pPr>
    </w:p>
    <w:p w:rsidR="003E51D1" w:rsidRPr="003E51D1" w:rsidRDefault="003E51D1" w:rsidP="00FF60C3">
      <w:pPr>
        <w:pBdr>
          <w:top w:val="single" w:sz="4" w:space="1" w:color="auto"/>
          <w:left w:val="single" w:sz="4" w:space="4" w:color="auto"/>
          <w:bottom w:val="single" w:sz="4" w:space="1" w:color="auto"/>
          <w:right w:val="single" w:sz="4" w:space="4" w:color="auto"/>
        </w:pBdr>
        <w:jc w:val="both"/>
        <w:rPr>
          <w:b/>
        </w:rPr>
      </w:pPr>
      <w:r w:rsidRPr="003E51D1">
        <w:rPr>
          <w:b/>
        </w:rPr>
        <w:t>Berufsgruppe der Gießereiindustrie:</w:t>
      </w:r>
    </w:p>
    <w:p w:rsidR="003E51D1" w:rsidRDefault="00CD6800" w:rsidP="00FF60C3">
      <w:pPr>
        <w:pBdr>
          <w:top w:val="single" w:sz="4" w:space="1" w:color="auto"/>
          <w:left w:val="single" w:sz="4" w:space="4" w:color="auto"/>
          <w:bottom w:val="single" w:sz="4" w:space="1" w:color="auto"/>
          <w:right w:val="single" w:sz="4" w:space="4" w:color="auto"/>
        </w:pBdr>
        <w:jc w:val="both"/>
        <w:rPr>
          <w:lang w:val="de-DE"/>
        </w:rPr>
      </w:pPr>
      <w:r>
        <w:t>DI Adolf Kerbl</w:t>
      </w:r>
      <w:r w:rsidR="003E51D1">
        <w:t xml:space="preserve">: </w:t>
      </w:r>
      <w:r w:rsidR="003E51D1">
        <w:sym w:font="Wingdings" w:char="F028"/>
      </w:r>
      <w:r w:rsidR="003E51D1">
        <w:t xml:space="preserve"> 05 90 900 DW </w:t>
      </w:r>
      <w:r>
        <w:t>3476</w:t>
      </w:r>
      <w:r w:rsidR="003E51D1">
        <w:sym w:font="Wingdings" w:char="F02A"/>
      </w:r>
      <w:r w:rsidR="003E51D1">
        <w:t xml:space="preserve"> </w:t>
      </w:r>
      <w:hyperlink r:id="rId10" w:history="1">
        <w:r w:rsidRPr="0098241B">
          <w:rPr>
            <w:rStyle w:val="Hyperlink"/>
            <w:lang w:val="de-DE"/>
          </w:rPr>
          <w:t>giesserei@wko.at</w:t>
        </w:r>
      </w:hyperlink>
    </w:p>
    <w:p w:rsidR="00CD6800" w:rsidRDefault="00CD6800" w:rsidP="00FF60C3">
      <w:pPr>
        <w:pBdr>
          <w:top w:val="single" w:sz="4" w:space="1" w:color="auto"/>
          <w:left w:val="single" w:sz="4" w:space="4" w:color="auto"/>
          <w:bottom w:val="single" w:sz="4" w:space="1" w:color="auto"/>
          <w:right w:val="single" w:sz="4" w:space="4" w:color="auto"/>
        </w:pBdr>
        <w:jc w:val="both"/>
      </w:pPr>
    </w:p>
    <w:p w:rsidR="003E51D1" w:rsidRPr="003E51D1" w:rsidRDefault="003E51D1" w:rsidP="00FF60C3">
      <w:pPr>
        <w:pBdr>
          <w:top w:val="single" w:sz="4" w:space="1" w:color="auto"/>
          <w:left w:val="single" w:sz="4" w:space="4" w:color="auto"/>
          <w:bottom w:val="single" w:sz="4" w:space="1" w:color="auto"/>
          <w:right w:val="single" w:sz="4" w:space="4" w:color="auto"/>
        </w:pBdr>
        <w:jc w:val="both"/>
        <w:rPr>
          <w:b/>
        </w:rPr>
      </w:pPr>
      <w:r w:rsidRPr="003E51D1">
        <w:rPr>
          <w:b/>
        </w:rPr>
        <w:t>Fa</w:t>
      </w:r>
      <w:r w:rsidR="008F25B0">
        <w:rPr>
          <w:b/>
        </w:rPr>
        <w:t>chverband der Fahrzeugindustrie:</w:t>
      </w:r>
    </w:p>
    <w:p w:rsidR="008F25B0" w:rsidRDefault="008F25B0" w:rsidP="00FF60C3">
      <w:pPr>
        <w:pBdr>
          <w:top w:val="single" w:sz="4" w:space="1" w:color="auto"/>
          <w:left w:val="single" w:sz="4" w:space="4" w:color="auto"/>
          <w:bottom w:val="single" w:sz="4" w:space="1" w:color="auto"/>
          <w:right w:val="single" w:sz="4" w:space="4" w:color="auto"/>
        </w:pBdr>
        <w:jc w:val="both"/>
      </w:pPr>
      <w:r w:rsidRPr="005B5B57">
        <w:t>Mag. Walter Linszbauer:</w:t>
      </w:r>
      <w:r>
        <w:rPr>
          <w:b/>
        </w:rPr>
        <w:t xml:space="preserve"> </w:t>
      </w:r>
      <w:r>
        <w:sym w:font="Wingdings" w:char="F028"/>
      </w:r>
      <w:r>
        <w:t xml:space="preserve"> 05 90 900 DW 4800 </w:t>
      </w:r>
      <w:r>
        <w:sym w:font="Wingdings" w:char="F02A"/>
      </w:r>
      <w:r>
        <w:t xml:space="preserve"> </w:t>
      </w:r>
      <w:hyperlink r:id="rId11" w:history="1">
        <w:r w:rsidRPr="00B22CDC">
          <w:rPr>
            <w:rStyle w:val="Hyperlink"/>
          </w:rPr>
          <w:t>kfz@wko.at</w:t>
        </w:r>
      </w:hyperlink>
    </w:p>
    <w:p w:rsidR="008F25B0" w:rsidRPr="003E51D1" w:rsidRDefault="008F25B0" w:rsidP="00FF60C3">
      <w:pPr>
        <w:pBdr>
          <w:top w:val="single" w:sz="4" w:space="1" w:color="auto"/>
          <w:left w:val="single" w:sz="4" w:space="4" w:color="auto"/>
          <w:bottom w:val="single" w:sz="4" w:space="1" w:color="auto"/>
          <w:right w:val="single" w:sz="4" w:space="4" w:color="auto"/>
        </w:pBdr>
        <w:jc w:val="both"/>
        <w:rPr>
          <w:b/>
        </w:rPr>
      </w:pPr>
    </w:p>
    <w:p w:rsidR="003E51D1" w:rsidRPr="003E51D1" w:rsidRDefault="002F0F8E" w:rsidP="00FF60C3">
      <w:pPr>
        <w:pBdr>
          <w:top w:val="single" w:sz="4" w:space="1" w:color="auto"/>
          <w:left w:val="single" w:sz="4" w:space="4" w:color="auto"/>
          <w:bottom w:val="single" w:sz="4" w:space="1" w:color="auto"/>
          <w:right w:val="single" w:sz="4" w:space="4" w:color="auto"/>
        </w:pBdr>
        <w:jc w:val="both"/>
        <w:rPr>
          <w:b/>
        </w:rPr>
      </w:pPr>
      <w:r>
        <w:rPr>
          <w:b/>
        </w:rPr>
        <w:t>Fachverband Bergwerke</w:t>
      </w:r>
      <w:r w:rsidR="003E51D1" w:rsidRPr="003E51D1">
        <w:rPr>
          <w:b/>
        </w:rPr>
        <w:t>/Stahl:</w:t>
      </w:r>
    </w:p>
    <w:p w:rsidR="003E51D1" w:rsidRDefault="005B5B57" w:rsidP="005B5B57">
      <w:pPr>
        <w:pBdr>
          <w:top w:val="single" w:sz="4" w:space="1" w:color="auto"/>
          <w:left w:val="single" w:sz="4" w:space="4" w:color="auto"/>
          <w:bottom w:val="single" w:sz="4" w:space="1" w:color="auto"/>
          <w:right w:val="single" w:sz="4" w:space="4" w:color="auto"/>
        </w:pBdr>
        <w:jc w:val="both"/>
      </w:pPr>
      <w:r>
        <w:t xml:space="preserve">Mag. Manfred Kudrna: </w:t>
      </w:r>
      <w:r>
        <w:sym w:font="Wingdings" w:char="F028"/>
      </w:r>
      <w:r>
        <w:t xml:space="preserve"> 05 90 900 DW 3317 </w:t>
      </w:r>
      <w:r>
        <w:sym w:font="Wingdings" w:char="F02A"/>
      </w:r>
      <w:r>
        <w:t xml:space="preserve"> </w:t>
      </w:r>
      <w:hyperlink r:id="rId12" w:history="1">
        <w:r w:rsidR="00CE4517" w:rsidRPr="00821D0B">
          <w:rPr>
            <w:rStyle w:val="Hyperlink"/>
          </w:rPr>
          <w:t>bsnem-office@wko.at</w:t>
        </w:r>
      </w:hyperlink>
    </w:p>
    <w:p w:rsidR="00CE4517" w:rsidRPr="00FF60C3" w:rsidRDefault="00CE4517" w:rsidP="005B5B57">
      <w:pPr>
        <w:pBdr>
          <w:top w:val="single" w:sz="4" w:space="1" w:color="auto"/>
          <w:left w:val="single" w:sz="4" w:space="4" w:color="auto"/>
          <w:bottom w:val="single" w:sz="4" w:space="1" w:color="auto"/>
          <w:right w:val="single" w:sz="4" w:space="4" w:color="auto"/>
        </w:pBdr>
        <w:jc w:val="both"/>
      </w:pPr>
    </w:p>
    <w:p w:rsidR="003E51D1" w:rsidRPr="003E51D1" w:rsidRDefault="003E51D1" w:rsidP="00FF60C3">
      <w:pPr>
        <w:pBdr>
          <w:top w:val="single" w:sz="4" w:space="1" w:color="auto"/>
          <w:left w:val="single" w:sz="4" w:space="4" w:color="auto"/>
          <w:bottom w:val="single" w:sz="4" w:space="1" w:color="auto"/>
          <w:right w:val="single" w:sz="4" w:space="4" w:color="auto"/>
        </w:pBdr>
        <w:jc w:val="both"/>
        <w:rPr>
          <w:b/>
        </w:rPr>
      </w:pPr>
      <w:r w:rsidRPr="003E51D1">
        <w:rPr>
          <w:b/>
        </w:rPr>
        <w:t>Fachverband NE-Metall:</w:t>
      </w:r>
    </w:p>
    <w:p w:rsidR="005B5B57" w:rsidRPr="00FF60C3" w:rsidRDefault="005B5B57" w:rsidP="005B5B57">
      <w:pPr>
        <w:pBdr>
          <w:top w:val="single" w:sz="4" w:space="1" w:color="auto"/>
          <w:left w:val="single" w:sz="4" w:space="4" w:color="auto"/>
          <w:bottom w:val="single" w:sz="4" w:space="1" w:color="auto"/>
          <w:right w:val="single" w:sz="4" w:space="4" w:color="auto"/>
        </w:pBdr>
        <w:jc w:val="both"/>
      </w:pPr>
      <w:r>
        <w:t xml:space="preserve">Mag. Manfred Kudrna: </w:t>
      </w:r>
      <w:r>
        <w:sym w:font="Wingdings" w:char="F028"/>
      </w:r>
      <w:r>
        <w:t xml:space="preserve"> 05 90 900 DW 3317 </w:t>
      </w:r>
      <w:r>
        <w:sym w:font="Wingdings" w:char="F02A"/>
      </w:r>
      <w:r>
        <w:t xml:space="preserve"> </w:t>
      </w:r>
      <w:hyperlink r:id="rId13" w:history="1">
        <w:r w:rsidR="00CE4517" w:rsidRPr="00821D0B">
          <w:rPr>
            <w:rStyle w:val="Hyperlink"/>
          </w:rPr>
          <w:t>bsnem-office@wko.at</w:t>
        </w:r>
      </w:hyperlink>
    </w:p>
    <w:p w:rsidR="003E51D1" w:rsidRPr="003E51D1" w:rsidRDefault="003E51D1" w:rsidP="00FF60C3">
      <w:pPr>
        <w:pBdr>
          <w:top w:val="single" w:sz="4" w:space="1" w:color="auto"/>
          <w:left w:val="single" w:sz="4" w:space="4" w:color="auto"/>
          <w:bottom w:val="single" w:sz="4" w:space="1" w:color="auto"/>
          <w:right w:val="single" w:sz="4" w:space="4" w:color="auto"/>
        </w:pBdr>
        <w:jc w:val="both"/>
        <w:rPr>
          <w:b/>
        </w:rPr>
      </w:pPr>
    </w:p>
    <w:p w:rsidR="003E51D1" w:rsidRPr="003E51D1" w:rsidRDefault="003E51D1" w:rsidP="00FF60C3">
      <w:pPr>
        <w:pBdr>
          <w:top w:val="single" w:sz="4" w:space="1" w:color="auto"/>
          <w:left w:val="single" w:sz="4" w:space="4" w:color="auto"/>
          <w:bottom w:val="single" w:sz="4" w:space="1" w:color="auto"/>
          <w:right w:val="single" w:sz="4" w:space="4" w:color="auto"/>
        </w:pBdr>
        <w:jc w:val="both"/>
        <w:rPr>
          <w:b/>
        </w:rPr>
      </w:pPr>
      <w:r w:rsidRPr="003E51D1">
        <w:rPr>
          <w:b/>
        </w:rPr>
        <w:t>Fachverband Gas- und Wärmeversorgungsunternehm</w:t>
      </w:r>
      <w:r w:rsidR="00AD783C">
        <w:rPr>
          <w:b/>
        </w:rPr>
        <w:t>ung</w:t>
      </w:r>
      <w:r w:rsidRPr="003E51D1">
        <w:rPr>
          <w:b/>
        </w:rPr>
        <w:t>en:</w:t>
      </w:r>
    </w:p>
    <w:p w:rsidR="003E51D1" w:rsidRDefault="008F25B0" w:rsidP="00FF60C3">
      <w:pPr>
        <w:pBdr>
          <w:top w:val="single" w:sz="4" w:space="1" w:color="auto"/>
          <w:left w:val="single" w:sz="4" w:space="4" w:color="auto"/>
          <w:bottom w:val="single" w:sz="4" w:space="1" w:color="auto"/>
          <w:right w:val="single" w:sz="4" w:space="4" w:color="auto"/>
        </w:pBdr>
        <w:jc w:val="both"/>
      </w:pPr>
      <w:r w:rsidRPr="005B5B57">
        <w:t>Mag. Michael Mock:</w:t>
      </w:r>
      <w:r>
        <w:rPr>
          <w:b/>
        </w:rPr>
        <w:t xml:space="preserve"> </w:t>
      </w:r>
      <w:r>
        <w:sym w:font="Wingdings" w:char="F028"/>
      </w:r>
      <w:r>
        <w:t xml:space="preserve"> </w:t>
      </w:r>
      <w:r w:rsidRPr="008F25B0">
        <w:t>+43 1 513 15 88 13</w:t>
      </w:r>
      <w:r>
        <w:sym w:font="Wingdings" w:char="F02A"/>
      </w:r>
      <w:r>
        <w:t xml:space="preserve"> </w:t>
      </w:r>
      <w:hyperlink r:id="rId14" w:history="1">
        <w:r w:rsidRPr="00B22CDC">
          <w:rPr>
            <w:rStyle w:val="Hyperlink"/>
          </w:rPr>
          <w:t>office@gaswaerme.at</w:t>
        </w:r>
      </w:hyperlink>
    </w:p>
    <w:p w:rsidR="003E51D1" w:rsidRDefault="003E51D1" w:rsidP="00B9196A">
      <w:pPr>
        <w:jc w:val="both"/>
      </w:pPr>
    </w:p>
    <w:p w:rsidR="003E51D1" w:rsidRDefault="003E51D1" w:rsidP="003E51D1">
      <w:pPr>
        <w:jc w:val="both"/>
      </w:pPr>
      <w:r w:rsidRPr="00201E03">
        <w:rPr>
          <w:b/>
          <w:u w:val="single"/>
        </w:rPr>
        <w:t>in Vertretung für den jeweiligen Fachverband</w:t>
      </w:r>
      <w:r w:rsidRPr="003E51D1">
        <w:rPr>
          <w:b/>
        </w:rPr>
        <w:t>: Arbeitgeberabteilung der Bundessparte Industrie</w:t>
      </w:r>
      <w:r w:rsidR="00201E03">
        <w:rPr>
          <w:b/>
        </w:rPr>
        <w:t xml:space="preserve">: </w:t>
      </w:r>
      <w:r>
        <w:t xml:space="preserve">Mag. Thomas Stegmüller: </w:t>
      </w:r>
      <w:r>
        <w:sym w:font="Wingdings" w:char="F028"/>
      </w:r>
      <w:r w:rsidR="008F25B0">
        <w:t xml:space="preserve"> 05 90 900 DW 3422 </w:t>
      </w:r>
      <w:r>
        <w:sym w:font="Wingdings" w:char="F02A"/>
      </w:r>
      <w:r>
        <w:t xml:space="preserve"> </w:t>
      </w:r>
      <w:hyperlink r:id="rId15" w:history="1">
        <w:r w:rsidR="00AD783C" w:rsidRPr="00FE1A0E">
          <w:rPr>
            <w:rStyle w:val="Hyperlink"/>
          </w:rPr>
          <w:t>thomas.stegmueller@wko.at</w:t>
        </w:r>
      </w:hyperlink>
    </w:p>
    <w:p w:rsidR="003E51D1" w:rsidRDefault="003E51D1" w:rsidP="00B9196A">
      <w:pPr>
        <w:jc w:val="both"/>
      </w:pPr>
    </w:p>
    <w:p w:rsidR="00582584" w:rsidRDefault="00582584" w:rsidP="00B9196A">
      <w:pPr>
        <w:jc w:val="both"/>
      </w:pPr>
    </w:p>
    <w:p w:rsidR="00CD79A9" w:rsidRPr="00CD79A9" w:rsidRDefault="003E51D1" w:rsidP="00201E0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201E03">
        <w:rPr>
          <w:b/>
          <w:color w:val="FF0000"/>
        </w:rPr>
        <w:t>WICHTIG:</w:t>
      </w:r>
      <w:r>
        <w:rPr>
          <w:b/>
        </w:rPr>
        <w:t xml:space="preserve"> </w:t>
      </w:r>
      <w:r w:rsidR="00CD79A9" w:rsidRPr="00CD79A9">
        <w:rPr>
          <w:b/>
        </w:rPr>
        <w:t>Wird einem Antrag schriftlich die Zustimmung erteilt, so ist eine Kopie dieses Schriftstückes im Betrieb an für alle Arbeitnehmer/innen sichtbarer Stelle auszuhängen. Ohne diesen Aushang wird die Zustimmung nicht rechtswirksam.</w:t>
      </w:r>
    </w:p>
    <w:p w:rsidR="00195F4A" w:rsidRDefault="00195F4A" w:rsidP="00B9196A">
      <w:pPr>
        <w:jc w:val="both"/>
      </w:pPr>
    </w:p>
    <w:p w:rsidR="00CD79A9" w:rsidRDefault="00CD79A9" w:rsidP="00B9196A">
      <w:pPr>
        <w:jc w:val="both"/>
      </w:pPr>
      <w:r w:rsidRPr="00CD79A9">
        <w:t>Arbeitnehmer/innen können die Wochenend- bzw. Feiertagsarbeit jederzeit ablehnen. Sie dürfen deswegen nicht benachteiligt werden, insbesondere hinsichtlich des Entgelts, der Aufstiegsmöglichkeiten und der Versetzung. Kündigungen wegen der Ablehnung der Wochen</w:t>
      </w:r>
      <w:r w:rsidR="00AD783C">
        <w:t>-</w:t>
      </w:r>
      <w:r w:rsidRPr="00CD79A9">
        <w:t>end- bzw. Feiertagsarbeit sind unwirksam.</w:t>
      </w:r>
    </w:p>
    <w:p w:rsidR="00201E03" w:rsidRDefault="00201E03" w:rsidP="00B9196A">
      <w:pPr>
        <w:jc w:val="both"/>
      </w:pPr>
    </w:p>
    <w:p w:rsidR="00201E03" w:rsidRDefault="00201E03" w:rsidP="00B9196A">
      <w:pPr>
        <w:jc w:val="both"/>
      </w:pPr>
    </w:p>
    <w:p w:rsidR="009025DA" w:rsidRPr="00CD79A9" w:rsidRDefault="00CD79A9" w:rsidP="00B9196A">
      <w:pPr>
        <w:jc w:val="both"/>
        <w:rPr>
          <w:b/>
          <w:sz w:val="24"/>
          <w:szCs w:val="24"/>
          <w:u w:val="single"/>
        </w:rPr>
      </w:pPr>
      <w:r w:rsidRPr="00CD79A9">
        <w:rPr>
          <w:b/>
          <w:sz w:val="24"/>
          <w:szCs w:val="24"/>
          <w:u w:val="single"/>
        </w:rPr>
        <w:t>Bezahlung der Samstag</w:t>
      </w:r>
      <w:r w:rsidR="00AD783C">
        <w:rPr>
          <w:b/>
          <w:sz w:val="24"/>
          <w:szCs w:val="24"/>
          <w:u w:val="single"/>
        </w:rPr>
        <w:t>s</w:t>
      </w:r>
      <w:r w:rsidRPr="00CD79A9">
        <w:rPr>
          <w:b/>
          <w:sz w:val="24"/>
          <w:szCs w:val="24"/>
          <w:u w:val="single"/>
        </w:rPr>
        <w:t>-, Sonntags- und Feiertagsarbeit:</w:t>
      </w:r>
    </w:p>
    <w:p w:rsidR="00CD79A9" w:rsidRDefault="00CD79A9" w:rsidP="00B9196A">
      <w:pPr>
        <w:jc w:val="both"/>
      </w:pPr>
      <w:r w:rsidRPr="00CD79A9">
        <w:t>Für diese zusätzliche Wochenend- und Feiertagsarbeit gebührt eine 18-minütige bezahlte Pause pro Schicht.</w:t>
      </w:r>
      <w:r>
        <w:t xml:space="preserve"> </w:t>
      </w:r>
    </w:p>
    <w:p w:rsidR="00CD79A9" w:rsidRDefault="00CD79A9" w:rsidP="00B9196A">
      <w:pPr>
        <w:jc w:val="both"/>
      </w:pPr>
    </w:p>
    <w:p w:rsidR="00CD79A9" w:rsidRDefault="00CD79A9" w:rsidP="00CD79A9">
      <w:pPr>
        <w:jc w:val="both"/>
      </w:pPr>
      <w:r>
        <w:t xml:space="preserve">Allen Arbeitnehmer/innen, die ausnahmsweise kurzfristige Wochenendarbeit iSd Artikel VIe bzw. iSv § 5b leisten, gebührt für jede Arbeitsstunde </w:t>
      </w:r>
      <w:r w:rsidRPr="00CD79A9">
        <w:rPr>
          <w:b/>
        </w:rPr>
        <w:t>an einem Samstag ein Zuschlag von mindestens 50 %</w:t>
      </w:r>
      <w:r>
        <w:t xml:space="preserve">, an einem </w:t>
      </w:r>
      <w:r w:rsidRPr="00CD79A9">
        <w:rPr>
          <w:b/>
        </w:rPr>
        <w:t>Sonntag von mindestens 150 %.</w:t>
      </w:r>
      <w:r>
        <w:t xml:space="preserve"> </w:t>
      </w:r>
    </w:p>
    <w:p w:rsidR="00CD79A9" w:rsidRDefault="00CD79A9" w:rsidP="00CD79A9">
      <w:pPr>
        <w:jc w:val="both"/>
      </w:pPr>
    </w:p>
    <w:p w:rsidR="00CD79A9" w:rsidRDefault="00CD79A9" w:rsidP="00CD79A9">
      <w:pPr>
        <w:jc w:val="both"/>
      </w:pPr>
      <w:r>
        <w:t xml:space="preserve">Für Arbeiten an einem </w:t>
      </w:r>
      <w:r w:rsidRPr="00A151CB">
        <w:rPr>
          <w:b/>
        </w:rPr>
        <w:t>Feiertag</w:t>
      </w:r>
      <w:r>
        <w:t xml:space="preserve"> iSd Artikel VIe</w:t>
      </w:r>
      <w:r w:rsidR="00A151CB">
        <w:t xml:space="preserve"> </w:t>
      </w:r>
      <w:r w:rsidR="00A151CB" w:rsidRPr="00A151CB">
        <w:t xml:space="preserve">bzw. iSv § 5b </w:t>
      </w:r>
      <w:r>
        <w:t xml:space="preserve">gebührt ebenfalls ein Zuschlag von </w:t>
      </w:r>
      <w:r w:rsidRPr="00A151CB">
        <w:rPr>
          <w:b/>
        </w:rPr>
        <w:t>150 %</w:t>
      </w:r>
      <w:r>
        <w:t xml:space="preserve"> für jede Arbeitsstunde. B</w:t>
      </w:r>
      <w:r w:rsidRPr="00CD79A9">
        <w:t xml:space="preserve">ei Zusammentreffen mehrerer Zuschläge </w:t>
      </w:r>
      <w:r>
        <w:t>(zB Überstundenzuschlag iHv 100% und Zuschlag für die kurzfristige Sonntagsarbeit iHv 150</w:t>
      </w:r>
      <w:r w:rsidR="00AD783C">
        <w:t xml:space="preserve"> </w:t>
      </w:r>
      <w:r>
        <w:t xml:space="preserve">%) gebührt nur der jeweils höchste Zuschlag. </w:t>
      </w:r>
    </w:p>
    <w:p w:rsidR="003E51D1" w:rsidRDefault="003E51D1" w:rsidP="00CD79A9">
      <w:pPr>
        <w:jc w:val="both"/>
      </w:pPr>
    </w:p>
    <w:p w:rsidR="00CD79A9" w:rsidRDefault="00CD79A9" w:rsidP="00CD79A9">
      <w:pPr>
        <w:jc w:val="both"/>
      </w:pPr>
      <w:r>
        <w:t xml:space="preserve">Auf Wunsch des Arbeitnehmers/der Arbeitnehmerin ist anstelle der Bezahlung ein Zeitausgleich zu gewähren. Dieser Zeitausgleich ist auf einem Zeitkonto festzuhalten. Der Verbrauch des Zeitausgleichs ist zwischen dem Arbeitgeber und dem Arbeitnehmer/der Arbeitnehmerin zu vereinbaren. Kommt es zu keiner Vereinbarung, so kann der Arbeitnehmer/die Arbeitnehmerin unter Einhaltung einer Frist von 14 Tagen den Verbrauch von Zeitguthaben, </w:t>
      </w:r>
      <w:r w:rsidR="00AD783C">
        <w:t xml:space="preserve">von </w:t>
      </w:r>
      <w:r>
        <w:t>bis zu drei Arbeitstagen einseitig festlegen. Punkt 12 ist anzuwenden.</w:t>
      </w:r>
    </w:p>
    <w:p w:rsidR="00CD79A9" w:rsidRDefault="00CD79A9" w:rsidP="00B9196A">
      <w:pPr>
        <w:jc w:val="both"/>
      </w:pPr>
    </w:p>
    <w:p w:rsidR="00CD79A9" w:rsidRDefault="00CD79A9" w:rsidP="00B9196A">
      <w:pPr>
        <w:jc w:val="both"/>
      </w:pPr>
      <w:r w:rsidRPr="00CD79A9">
        <w:t>Darüber hinaus sind die Bestimmungen des § 6 ARG (Ersatzruhe) zu beachten.</w:t>
      </w:r>
    </w:p>
    <w:p w:rsidR="00E83A64" w:rsidRDefault="00E83A64" w:rsidP="00B9196A">
      <w:pPr>
        <w:jc w:val="both"/>
      </w:pPr>
    </w:p>
    <w:p w:rsidR="00E83A64" w:rsidRDefault="00E83A64" w:rsidP="00B9196A">
      <w:pPr>
        <w:jc w:val="both"/>
      </w:pPr>
    </w:p>
    <w:p w:rsidR="00E83A64" w:rsidRDefault="00E83A64" w:rsidP="00B9196A">
      <w:pPr>
        <w:jc w:val="both"/>
      </w:pPr>
    </w:p>
    <w:p w:rsidR="003E51D1" w:rsidRDefault="003E51D1" w:rsidP="00B9196A">
      <w:pPr>
        <w:jc w:val="both"/>
      </w:pPr>
    </w:p>
    <w:p w:rsidR="00CD79A9" w:rsidRDefault="00CD79A9" w:rsidP="00B9196A">
      <w:pPr>
        <w:jc w:val="both"/>
      </w:pPr>
    </w:p>
    <w:p w:rsidR="00CD79A9" w:rsidRPr="00582584" w:rsidRDefault="00CD79A9" w:rsidP="00B9196A">
      <w:pPr>
        <w:jc w:val="both"/>
      </w:pPr>
    </w:p>
    <w:sectPr w:rsidR="00CD79A9" w:rsidRPr="00582584" w:rsidSect="00EF2D7D">
      <w:headerReference w:type="default" r:id="rId16"/>
      <w:footerReference w:type="default" r:id="rId17"/>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56" w:rsidRDefault="00785556" w:rsidP="00382B58">
      <w:r>
        <w:separator/>
      </w:r>
    </w:p>
  </w:endnote>
  <w:endnote w:type="continuationSeparator" w:id="0">
    <w:p w:rsidR="00785556" w:rsidRDefault="00785556" w:rsidP="0038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742736"/>
      <w:docPartObj>
        <w:docPartGallery w:val="Page Numbers (Bottom of Page)"/>
        <w:docPartUnique/>
      </w:docPartObj>
    </w:sdtPr>
    <w:sdtEndPr/>
    <w:sdtContent>
      <w:p w:rsidR="00665750" w:rsidRDefault="00665750">
        <w:pPr>
          <w:pStyle w:val="Fuzeile"/>
          <w:jc w:val="center"/>
        </w:pPr>
        <w:r>
          <w:fldChar w:fldCharType="begin"/>
        </w:r>
        <w:r>
          <w:instrText>PAGE   \* MERGEFORMAT</w:instrText>
        </w:r>
        <w:r>
          <w:fldChar w:fldCharType="separate"/>
        </w:r>
        <w:r w:rsidR="002C5E50" w:rsidRPr="002C5E50">
          <w:rPr>
            <w:noProof/>
            <w:lang w:val="de-DE"/>
          </w:rPr>
          <w:t>1</w:t>
        </w:r>
        <w:r>
          <w:fldChar w:fldCharType="end"/>
        </w:r>
      </w:p>
    </w:sdtContent>
  </w:sdt>
  <w:p w:rsidR="00665750" w:rsidRDefault="006657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56" w:rsidRDefault="00785556" w:rsidP="00382B58">
      <w:r>
        <w:separator/>
      </w:r>
    </w:p>
  </w:footnote>
  <w:footnote w:type="continuationSeparator" w:id="0">
    <w:p w:rsidR="00785556" w:rsidRDefault="00785556" w:rsidP="0038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0B" w:rsidRDefault="000C320B">
    <w:pPr>
      <w:pStyle w:val="Kopfzeile"/>
    </w:pPr>
  </w:p>
  <w:p w:rsidR="00665750" w:rsidRDefault="00665750" w:rsidP="00382B5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2E9"/>
    <w:multiLevelType w:val="hybridMultilevel"/>
    <w:tmpl w:val="5E1A9F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1F83FC6"/>
    <w:multiLevelType w:val="hybridMultilevel"/>
    <w:tmpl w:val="6644D666"/>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5D44407"/>
    <w:multiLevelType w:val="hybridMultilevel"/>
    <w:tmpl w:val="AEB4D1A0"/>
    <w:lvl w:ilvl="0" w:tplc="7D36F67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A1463D0"/>
    <w:multiLevelType w:val="hybridMultilevel"/>
    <w:tmpl w:val="18F0F5E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AF70A0"/>
    <w:multiLevelType w:val="hybridMultilevel"/>
    <w:tmpl w:val="116C9E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B0AB5"/>
    <w:multiLevelType w:val="hybridMultilevel"/>
    <w:tmpl w:val="DF3E100A"/>
    <w:lvl w:ilvl="0" w:tplc="0C070005">
      <w:start w:val="1"/>
      <w:numFmt w:val="bullet"/>
      <w:lvlText w:val=""/>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0F2D69C2"/>
    <w:multiLevelType w:val="hybridMultilevel"/>
    <w:tmpl w:val="FF7E4B62"/>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14B06682"/>
    <w:multiLevelType w:val="hybridMultilevel"/>
    <w:tmpl w:val="BE2AD43C"/>
    <w:lvl w:ilvl="0" w:tplc="7968FB28">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2F36C0"/>
    <w:multiLevelType w:val="multilevel"/>
    <w:tmpl w:val="65665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6B1E8E"/>
    <w:multiLevelType w:val="hybridMultilevel"/>
    <w:tmpl w:val="7CFC4CB0"/>
    <w:lvl w:ilvl="0" w:tplc="992CA39E">
      <w:start w:val="1"/>
      <w:numFmt w:val="lowerLetter"/>
      <w:lvlText w:val="%1.)"/>
      <w:lvlJc w:val="left"/>
      <w:pPr>
        <w:ind w:left="1770" w:hanging="360"/>
      </w:pPr>
      <w:rPr>
        <w:rFonts w:hint="default"/>
      </w:rPr>
    </w:lvl>
    <w:lvl w:ilvl="1" w:tplc="0C070019" w:tentative="1">
      <w:start w:val="1"/>
      <w:numFmt w:val="lowerLetter"/>
      <w:lvlText w:val="%2."/>
      <w:lvlJc w:val="left"/>
      <w:pPr>
        <w:ind w:left="2490" w:hanging="360"/>
      </w:pPr>
    </w:lvl>
    <w:lvl w:ilvl="2" w:tplc="0C07001B" w:tentative="1">
      <w:start w:val="1"/>
      <w:numFmt w:val="lowerRoman"/>
      <w:lvlText w:val="%3."/>
      <w:lvlJc w:val="right"/>
      <w:pPr>
        <w:ind w:left="3210" w:hanging="180"/>
      </w:pPr>
    </w:lvl>
    <w:lvl w:ilvl="3" w:tplc="0C07000F" w:tentative="1">
      <w:start w:val="1"/>
      <w:numFmt w:val="decimal"/>
      <w:lvlText w:val="%4."/>
      <w:lvlJc w:val="left"/>
      <w:pPr>
        <w:ind w:left="3930" w:hanging="360"/>
      </w:pPr>
    </w:lvl>
    <w:lvl w:ilvl="4" w:tplc="0C070019" w:tentative="1">
      <w:start w:val="1"/>
      <w:numFmt w:val="lowerLetter"/>
      <w:lvlText w:val="%5."/>
      <w:lvlJc w:val="left"/>
      <w:pPr>
        <w:ind w:left="4650" w:hanging="360"/>
      </w:pPr>
    </w:lvl>
    <w:lvl w:ilvl="5" w:tplc="0C07001B" w:tentative="1">
      <w:start w:val="1"/>
      <w:numFmt w:val="lowerRoman"/>
      <w:lvlText w:val="%6."/>
      <w:lvlJc w:val="right"/>
      <w:pPr>
        <w:ind w:left="5370" w:hanging="180"/>
      </w:pPr>
    </w:lvl>
    <w:lvl w:ilvl="6" w:tplc="0C07000F" w:tentative="1">
      <w:start w:val="1"/>
      <w:numFmt w:val="decimal"/>
      <w:lvlText w:val="%7."/>
      <w:lvlJc w:val="left"/>
      <w:pPr>
        <w:ind w:left="6090" w:hanging="360"/>
      </w:pPr>
    </w:lvl>
    <w:lvl w:ilvl="7" w:tplc="0C070019" w:tentative="1">
      <w:start w:val="1"/>
      <w:numFmt w:val="lowerLetter"/>
      <w:lvlText w:val="%8."/>
      <w:lvlJc w:val="left"/>
      <w:pPr>
        <w:ind w:left="6810" w:hanging="360"/>
      </w:pPr>
    </w:lvl>
    <w:lvl w:ilvl="8" w:tplc="0C07001B" w:tentative="1">
      <w:start w:val="1"/>
      <w:numFmt w:val="lowerRoman"/>
      <w:lvlText w:val="%9."/>
      <w:lvlJc w:val="right"/>
      <w:pPr>
        <w:ind w:left="7530" w:hanging="180"/>
      </w:pPr>
    </w:lvl>
  </w:abstractNum>
  <w:abstractNum w:abstractNumId="10" w15:restartNumberingAfterBreak="0">
    <w:nsid w:val="1BA95959"/>
    <w:multiLevelType w:val="hybridMultilevel"/>
    <w:tmpl w:val="282C9E6C"/>
    <w:lvl w:ilvl="0" w:tplc="527CF6E4">
      <w:start w:val="1"/>
      <w:numFmt w:val="upp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C790E08"/>
    <w:multiLevelType w:val="hybridMultilevel"/>
    <w:tmpl w:val="FF7E4B62"/>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1C9652A1"/>
    <w:multiLevelType w:val="hybridMultilevel"/>
    <w:tmpl w:val="F656D5C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1CE11B48"/>
    <w:multiLevelType w:val="hybridMultilevel"/>
    <w:tmpl w:val="AA4A597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1775AB"/>
    <w:multiLevelType w:val="hybridMultilevel"/>
    <w:tmpl w:val="EF60E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1B237D"/>
    <w:multiLevelType w:val="hybridMultilevel"/>
    <w:tmpl w:val="32C8899E"/>
    <w:lvl w:ilvl="0" w:tplc="D6EE207E">
      <w:start w:val="1"/>
      <w:numFmt w:val="decimal"/>
      <w:lvlText w:val="%1."/>
      <w:lvlJc w:val="left"/>
      <w:pPr>
        <w:ind w:left="720" w:hanging="360"/>
      </w:pPr>
      <w:rPr>
        <w:rFonts w:hint="default"/>
        <w:b/>
        <w:color w:val="365F91" w:themeColor="accent1" w:themeShade="BF"/>
        <w:sz w:val="28"/>
        <w:szCs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AB02366"/>
    <w:multiLevelType w:val="hybridMultilevel"/>
    <w:tmpl w:val="DABC1D4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EFF7875"/>
    <w:multiLevelType w:val="multilevel"/>
    <w:tmpl w:val="D4C65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685098"/>
    <w:multiLevelType w:val="hybridMultilevel"/>
    <w:tmpl w:val="90243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F1A5182"/>
    <w:multiLevelType w:val="multilevel"/>
    <w:tmpl w:val="420A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507EB2"/>
    <w:multiLevelType w:val="hybridMultilevel"/>
    <w:tmpl w:val="42DEB9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49738F3"/>
    <w:multiLevelType w:val="hybridMultilevel"/>
    <w:tmpl w:val="50EE23E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5081F33"/>
    <w:multiLevelType w:val="hybridMultilevel"/>
    <w:tmpl w:val="5A6EB4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1977239"/>
    <w:multiLevelType w:val="hybridMultilevel"/>
    <w:tmpl w:val="F97CBD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3C941B6"/>
    <w:multiLevelType w:val="hybridMultilevel"/>
    <w:tmpl w:val="4768C49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5" w15:restartNumberingAfterBreak="0">
    <w:nsid w:val="75F756B2"/>
    <w:multiLevelType w:val="hybridMultilevel"/>
    <w:tmpl w:val="E67850A4"/>
    <w:lvl w:ilvl="0" w:tplc="6ABACE5A">
      <w:start w:val="1"/>
      <w:numFmt w:val="lowerLetter"/>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6" w15:restartNumberingAfterBreak="0">
    <w:nsid w:val="78495CE6"/>
    <w:multiLevelType w:val="hybridMultilevel"/>
    <w:tmpl w:val="84204B24"/>
    <w:lvl w:ilvl="0" w:tplc="D418592C">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88F4B70"/>
    <w:multiLevelType w:val="hybridMultilevel"/>
    <w:tmpl w:val="8110C8A2"/>
    <w:lvl w:ilvl="0" w:tplc="947CCC56">
      <w:start w:val="1"/>
      <w:numFmt w:val="lowerLetter"/>
      <w:lvlText w:val="%1.)"/>
      <w:lvlJc w:val="left"/>
      <w:pPr>
        <w:ind w:left="720" w:hanging="360"/>
      </w:pPr>
      <w:rPr>
        <w:rFonts w:hint="default"/>
        <w:b/>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99F2D25"/>
    <w:multiLevelType w:val="hybridMultilevel"/>
    <w:tmpl w:val="7A64C174"/>
    <w:lvl w:ilvl="0" w:tplc="C1EAD2A4">
      <w:numFmt w:val="bullet"/>
      <w:lvlText w:val="-"/>
      <w:lvlJc w:val="left"/>
      <w:pPr>
        <w:ind w:left="1065" w:hanging="360"/>
      </w:pPr>
      <w:rPr>
        <w:rFonts w:ascii="Trebuchet MS" w:eastAsiaTheme="minorHAnsi" w:hAnsi="Trebuchet MS"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29" w15:restartNumberingAfterBreak="0">
    <w:nsid w:val="7D64348A"/>
    <w:multiLevelType w:val="hybridMultilevel"/>
    <w:tmpl w:val="FF7E4B62"/>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7FFC3F34"/>
    <w:multiLevelType w:val="hybridMultilevel"/>
    <w:tmpl w:val="C8C01B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3"/>
  </w:num>
  <w:num w:numId="6">
    <w:abstractNumId w:val="30"/>
  </w:num>
  <w:num w:numId="7">
    <w:abstractNumId w:val="14"/>
  </w:num>
  <w:num w:numId="8">
    <w:abstractNumId w:val="4"/>
  </w:num>
  <w:num w:numId="9">
    <w:abstractNumId w:val="9"/>
  </w:num>
  <w:num w:numId="10">
    <w:abstractNumId w:val="18"/>
  </w:num>
  <w:num w:numId="11">
    <w:abstractNumId w:val="0"/>
  </w:num>
  <w:num w:numId="12">
    <w:abstractNumId w:val="21"/>
  </w:num>
  <w:num w:numId="13">
    <w:abstractNumId w:val="13"/>
  </w:num>
  <w:num w:numId="14">
    <w:abstractNumId w:val="10"/>
  </w:num>
  <w:num w:numId="15">
    <w:abstractNumId w:val="20"/>
  </w:num>
  <w:num w:numId="16">
    <w:abstractNumId w:val="23"/>
  </w:num>
  <w:num w:numId="17">
    <w:abstractNumId w:val="27"/>
  </w:num>
  <w:num w:numId="18">
    <w:abstractNumId w:val="15"/>
  </w:num>
  <w:num w:numId="19">
    <w:abstractNumId w:val="5"/>
  </w:num>
  <w:num w:numId="20">
    <w:abstractNumId w:val="1"/>
  </w:num>
  <w:num w:numId="21">
    <w:abstractNumId w:val="19"/>
  </w:num>
  <w:num w:numId="22">
    <w:abstractNumId w:val="2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6"/>
  </w:num>
  <w:num w:numId="28">
    <w:abstractNumId w:val="28"/>
  </w:num>
  <w:num w:numId="29">
    <w:abstractNumId w:val="6"/>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6D"/>
    <w:rsid w:val="00002CAE"/>
    <w:rsid w:val="0000713F"/>
    <w:rsid w:val="000102A1"/>
    <w:rsid w:val="000127E2"/>
    <w:rsid w:val="00012D1A"/>
    <w:rsid w:val="00016D43"/>
    <w:rsid w:val="00017137"/>
    <w:rsid w:val="00020AA2"/>
    <w:rsid w:val="000259BB"/>
    <w:rsid w:val="0003719F"/>
    <w:rsid w:val="00041E2C"/>
    <w:rsid w:val="00043704"/>
    <w:rsid w:val="000565EF"/>
    <w:rsid w:val="00057940"/>
    <w:rsid w:val="00057A62"/>
    <w:rsid w:val="000608E2"/>
    <w:rsid w:val="000641B8"/>
    <w:rsid w:val="00071001"/>
    <w:rsid w:val="0007277C"/>
    <w:rsid w:val="00075857"/>
    <w:rsid w:val="00082C8C"/>
    <w:rsid w:val="0008335F"/>
    <w:rsid w:val="000839F7"/>
    <w:rsid w:val="0008681F"/>
    <w:rsid w:val="00095055"/>
    <w:rsid w:val="000A385D"/>
    <w:rsid w:val="000A4771"/>
    <w:rsid w:val="000A71B3"/>
    <w:rsid w:val="000A71EA"/>
    <w:rsid w:val="000B73DE"/>
    <w:rsid w:val="000B7855"/>
    <w:rsid w:val="000C0DAA"/>
    <w:rsid w:val="000C1AB5"/>
    <w:rsid w:val="000C320B"/>
    <w:rsid w:val="000C4EA0"/>
    <w:rsid w:val="000D607B"/>
    <w:rsid w:val="000D7CD2"/>
    <w:rsid w:val="000E2938"/>
    <w:rsid w:val="000E6099"/>
    <w:rsid w:val="000F1496"/>
    <w:rsid w:val="000F69DE"/>
    <w:rsid w:val="00101FD5"/>
    <w:rsid w:val="00102C32"/>
    <w:rsid w:val="00102E04"/>
    <w:rsid w:val="00103E15"/>
    <w:rsid w:val="0010565C"/>
    <w:rsid w:val="00106C6F"/>
    <w:rsid w:val="00123FF7"/>
    <w:rsid w:val="00131925"/>
    <w:rsid w:val="0014175D"/>
    <w:rsid w:val="00145455"/>
    <w:rsid w:val="001455FF"/>
    <w:rsid w:val="001469EE"/>
    <w:rsid w:val="00166D5F"/>
    <w:rsid w:val="001675EA"/>
    <w:rsid w:val="00187AB8"/>
    <w:rsid w:val="001939C0"/>
    <w:rsid w:val="00193FBA"/>
    <w:rsid w:val="00195F4A"/>
    <w:rsid w:val="001A04D8"/>
    <w:rsid w:val="001A1F7F"/>
    <w:rsid w:val="001C5380"/>
    <w:rsid w:val="001C5B97"/>
    <w:rsid w:val="001D79FA"/>
    <w:rsid w:val="001E2D12"/>
    <w:rsid w:val="001E36C2"/>
    <w:rsid w:val="001E5B11"/>
    <w:rsid w:val="001E611A"/>
    <w:rsid w:val="001F25D1"/>
    <w:rsid w:val="001F292C"/>
    <w:rsid w:val="001F67C4"/>
    <w:rsid w:val="00200EC8"/>
    <w:rsid w:val="0020107C"/>
    <w:rsid w:val="00201E03"/>
    <w:rsid w:val="00213287"/>
    <w:rsid w:val="00220E0E"/>
    <w:rsid w:val="00226ADD"/>
    <w:rsid w:val="00235828"/>
    <w:rsid w:val="0024004F"/>
    <w:rsid w:val="00240497"/>
    <w:rsid w:val="002535CA"/>
    <w:rsid w:val="00253970"/>
    <w:rsid w:val="00257962"/>
    <w:rsid w:val="00261C4B"/>
    <w:rsid w:val="00264035"/>
    <w:rsid w:val="00271D63"/>
    <w:rsid w:val="00275EAF"/>
    <w:rsid w:val="00277E56"/>
    <w:rsid w:val="00283BF5"/>
    <w:rsid w:val="00287A2C"/>
    <w:rsid w:val="00295814"/>
    <w:rsid w:val="002971D3"/>
    <w:rsid w:val="002A2E36"/>
    <w:rsid w:val="002A6A53"/>
    <w:rsid w:val="002C33A7"/>
    <w:rsid w:val="002C5E50"/>
    <w:rsid w:val="002D4063"/>
    <w:rsid w:val="002E40B7"/>
    <w:rsid w:val="002E761A"/>
    <w:rsid w:val="002F0F60"/>
    <w:rsid w:val="002F0F8E"/>
    <w:rsid w:val="0030246B"/>
    <w:rsid w:val="003258AF"/>
    <w:rsid w:val="00326AD7"/>
    <w:rsid w:val="00331C9B"/>
    <w:rsid w:val="003349ED"/>
    <w:rsid w:val="003351AC"/>
    <w:rsid w:val="00341324"/>
    <w:rsid w:val="00353145"/>
    <w:rsid w:val="00354C94"/>
    <w:rsid w:val="00356823"/>
    <w:rsid w:val="00372B1B"/>
    <w:rsid w:val="0037643C"/>
    <w:rsid w:val="00382B0A"/>
    <w:rsid w:val="00382B58"/>
    <w:rsid w:val="00385222"/>
    <w:rsid w:val="003925AD"/>
    <w:rsid w:val="003B6145"/>
    <w:rsid w:val="003C7BD4"/>
    <w:rsid w:val="003D06D2"/>
    <w:rsid w:val="003D1A2B"/>
    <w:rsid w:val="003D621A"/>
    <w:rsid w:val="003D70C4"/>
    <w:rsid w:val="003D7AD3"/>
    <w:rsid w:val="003E067D"/>
    <w:rsid w:val="003E3102"/>
    <w:rsid w:val="003E51D1"/>
    <w:rsid w:val="003F3096"/>
    <w:rsid w:val="003F6C84"/>
    <w:rsid w:val="003F72E9"/>
    <w:rsid w:val="003F792D"/>
    <w:rsid w:val="00411B54"/>
    <w:rsid w:val="00422470"/>
    <w:rsid w:val="004270E2"/>
    <w:rsid w:val="00431839"/>
    <w:rsid w:val="00433A4C"/>
    <w:rsid w:val="00435DA3"/>
    <w:rsid w:val="00442A54"/>
    <w:rsid w:val="00446AEB"/>
    <w:rsid w:val="00446BE3"/>
    <w:rsid w:val="00450DC1"/>
    <w:rsid w:val="00454F8D"/>
    <w:rsid w:val="00461D33"/>
    <w:rsid w:val="00470A23"/>
    <w:rsid w:val="00471400"/>
    <w:rsid w:val="00472371"/>
    <w:rsid w:val="00482ED1"/>
    <w:rsid w:val="00484B00"/>
    <w:rsid w:val="0049297E"/>
    <w:rsid w:val="004A0C5F"/>
    <w:rsid w:val="004A2074"/>
    <w:rsid w:val="004A6DAC"/>
    <w:rsid w:val="004B03FA"/>
    <w:rsid w:val="004B0E5F"/>
    <w:rsid w:val="004C0BF1"/>
    <w:rsid w:val="004C1476"/>
    <w:rsid w:val="004C5BA5"/>
    <w:rsid w:val="004C5BD9"/>
    <w:rsid w:val="004D5B87"/>
    <w:rsid w:val="004E4039"/>
    <w:rsid w:val="004E7B7E"/>
    <w:rsid w:val="004F23C4"/>
    <w:rsid w:val="004F3661"/>
    <w:rsid w:val="004F37E1"/>
    <w:rsid w:val="005073AE"/>
    <w:rsid w:val="005154D9"/>
    <w:rsid w:val="00522312"/>
    <w:rsid w:val="005246B6"/>
    <w:rsid w:val="00527B54"/>
    <w:rsid w:val="00531490"/>
    <w:rsid w:val="00532F46"/>
    <w:rsid w:val="00533D57"/>
    <w:rsid w:val="00547A59"/>
    <w:rsid w:val="00547E61"/>
    <w:rsid w:val="005501F5"/>
    <w:rsid w:val="00552C78"/>
    <w:rsid w:val="005534B9"/>
    <w:rsid w:val="00581544"/>
    <w:rsid w:val="00582584"/>
    <w:rsid w:val="00586827"/>
    <w:rsid w:val="00591AF9"/>
    <w:rsid w:val="00596D89"/>
    <w:rsid w:val="0059738D"/>
    <w:rsid w:val="005A601A"/>
    <w:rsid w:val="005A7E33"/>
    <w:rsid w:val="005B1DBB"/>
    <w:rsid w:val="005B5B57"/>
    <w:rsid w:val="005B6447"/>
    <w:rsid w:val="005B671A"/>
    <w:rsid w:val="005B7474"/>
    <w:rsid w:val="005B7B2B"/>
    <w:rsid w:val="005C07A1"/>
    <w:rsid w:val="005C5376"/>
    <w:rsid w:val="005D0BA5"/>
    <w:rsid w:val="005D195A"/>
    <w:rsid w:val="005D282D"/>
    <w:rsid w:val="005D3BF4"/>
    <w:rsid w:val="005D6B25"/>
    <w:rsid w:val="005D714A"/>
    <w:rsid w:val="005E3783"/>
    <w:rsid w:val="005F5F7F"/>
    <w:rsid w:val="005F6829"/>
    <w:rsid w:val="00604409"/>
    <w:rsid w:val="0060498F"/>
    <w:rsid w:val="0060549F"/>
    <w:rsid w:val="006075E4"/>
    <w:rsid w:val="00617DBA"/>
    <w:rsid w:val="00626C2B"/>
    <w:rsid w:val="00631FED"/>
    <w:rsid w:val="006327CF"/>
    <w:rsid w:val="006345E1"/>
    <w:rsid w:val="00640476"/>
    <w:rsid w:val="006461C0"/>
    <w:rsid w:val="0065029D"/>
    <w:rsid w:val="0066391E"/>
    <w:rsid w:val="00664D7D"/>
    <w:rsid w:val="00665515"/>
    <w:rsid w:val="00665750"/>
    <w:rsid w:val="00667712"/>
    <w:rsid w:val="00672670"/>
    <w:rsid w:val="00677096"/>
    <w:rsid w:val="0068227B"/>
    <w:rsid w:val="0069306D"/>
    <w:rsid w:val="00695290"/>
    <w:rsid w:val="006A3C52"/>
    <w:rsid w:val="006A78D2"/>
    <w:rsid w:val="006A799C"/>
    <w:rsid w:val="006B464D"/>
    <w:rsid w:val="006B627F"/>
    <w:rsid w:val="006C052E"/>
    <w:rsid w:val="006D58B7"/>
    <w:rsid w:val="006E0005"/>
    <w:rsid w:val="006E2C59"/>
    <w:rsid w:val="006E2E0E"/>
    <w:rsid w:val="006E5EB7"/>
    <w:rsid w:val="006F2C6D"/>
    <w:rsid w:val="007050C2"/>
    <w:rsid w:val="007052DB"/>
    <w:rsid w:val="007075C5"/>
    <w:rsid w:val="00721AD7"/>
    <w:rsid w:val="00726446"/>
    <w:rsid w:val="00733E21"/>
    <w:rsid w:val="00737458"/>
    <w:rsid w:val="0074493B"/>
    <w:rsid w:val="00744E03"/>
    <w:rsid w:val="00746591"/>
    <w:rsid w:val="0074783B"/>
    <w:rsid w:val="00756237"/>
    <w:rsid w:val="007572B2"/>
    <w:rsid w:val="00757D59"/>
    <w:rsid w:val="007624B1"/>
    <w:rsid w:val="00764C39"/>
    <w:rsid w:val="00765216"/>
    <w:rsid w:val="00765322"/>
    <w:rsid w:val="007766FC"/>
    <w:rsid w:val="00780333"/>
    <w:rsid w:val="00780DDA"/>
    <w:rsid w:val="00782F87"/>
    <w:rsid w:val="00785556"/>
    <w:rsid w:val="00786DF5"/>
    <w:rsid w:val="00793B8B"/>
    <w:rsid w:val="0079612A"/>
    <w:rsid w:val="007A6524"/>
    <w:rsid w:val="007D472B"/>
    <w:rsid w:val="007F0DCC"/>
    <w:rsid w:val="007F47AD"/>
    <w:rsid w:val="00803BDA"/>
    <w:rsid w:val="008042C9"/>
    <w:rsid w:val="00813C58"/>
    <w:rsid w:val="00813D37"/>
    <w:rsid w:val="00816715"/>
    <w:rsid w:val="00822213"/>
    <w:rsid w:val="00823A35"/>
    <w:rsid w:val="00831F79"/>
    <w:rsid w:val="00835A38"/>
    <w:rsid w:val="008401B3"/>
    <w:rsid w:val="00841B66"/>
    <w:rsid w:val="0085688E"/>
    <w:rsid w:val="00861D96"/>
    <w:rsid w:val="00864BB9"/>
    <w:rsid w:val="00873CCE"/>
    <w:rsid w:val="00873D39"/>
    <w:rsid w:val="00875856"/>
    <w:rsid w:val="00884272"/>
    <w:rsid w:val="00884816"/>
    <w:rsid w:val="008862DB"/>
    <w:rsid w:val="00886998"/>
    <w:rsid w:val="00897409"/>
    <w:rsid w:val="008A0FF8"/>
    <w:rsid w:val="008A24DF"/>
    <w:rsid w:val="008A713B"/>
    <w:rsid w:val="008B46EE"/>
    <w:rsid w:val="008C62EC"/>
    <w:rsid w:val="008D08A5"/>
    <w:rsid w:val="008D1F4A"/>
    <w:rsid w:val="008D6D1E"/>
    <w:rsid w:val="008F19A5"/>
    <w:rsid w:val="008F25B0"/>
    <w:rsid w:val="008F40A5"/>
    <w:rsid w:val="008F46D4"/>
    <w:rsid w:val="009025DA"/>
    <w:rsid w:val="00905D69"/>
    <w:rsid w:val="009102CE"/>
    <w:rsid w:val="00912A5C"/>
    <w:rsid w:val="00925942"/>
    <w:rsid w:val="009437C4"/>
    <w:rsid w:val="00947228"/>
    <w:rsid w:val="00951D89"/>
    <w:rsid w:val="0095207E"/>
    <w:rsid w:val="00952125"/>
    <w:rsid w:val="00953E91"/>
    <w:rsid w:val="00954E0A"/>
    <w:rsid w:val="009565D0"/>
    <w:rsid w:val="00964715"/>
    <w:rsid w:val="00976333"/>
    <w:rsid w:val="00982719"/>
    <w:rsid w:val="00990658"/>
    <w:rsid w:val="00990C06"/>
    <w:rsid w:val="009A3B23"/>
    <w:rsid w:val="009A4842"/>
    <w:rsid w:val="009A75A6"/>
    <w:rsid w:val="009A789A"/>
    <w:rsid w:val="009B14CE"/>
    <w:rsid w:val="009B44E7"/>
    <w:rsid w:val="009C58B4"/>
    <w:rsid w:val="009D4E82"/>
    <w:rsid w:val="009D6188"/>
    <w:rsid w:val="009E2A26"/>
    <w:rsid w:val="009F0988"/>
    <w:rsid w:val="009F7963"/>
    <w:rsid w:val="00A01D86"/>
    <w:rsid w:val="00A04226"/>
    <w:rsid w:val="00A05A53"/>
    <w:rsid w:val="00A072A1"/>
    <w:rsid w:val="00A07A71"/>
    <w:rsid w:val="00A151CB"/>
    <w:rsid w:val="00A165D3"/>
    <w:rsid w:val="00A26A62"/>
    <w:rsid w:val="00A26AF1"/>
    <w:rsid w:val="00A27A6A"/>
    <w:rsid w:val="00A30D99"/>
    <w:rsid w:val="00A31392"/>
    <w:rsid w:val="00A36685"/>
    <w:rsid w:val="00A40993"/>
    <w:rsid w:val="00A40F7B"/>
    <w:rsid w:val="00A44660"/>
    <w:rsid w:val="00A57C52"/>
    <w:rsid w:val="00A62304"/>
    <w:rsid w:val="00A675D0"/>
    <w:rsid w:val="00A741F1"/>
    <w:rsid w:val="00A743D9"/>
    <w:rsid w:val="00A772C5"/>
    <w:rsid w:val="00AB72EB"/>
    <w:rsid w:val="00AC215F"/>
    <w:rsid w:val="00AC28F5"/>
    <w:rsid w:val="00AC4F23"/>
    <w:rsid w:val="00AC617A"/>
    <w:rsid w:val="00AC68AF"/>
    <w:rsid w:val="00AD057B"/>
    <w:rsid w:val="00AD104F"/>
    <w:rsid w:val="00AD10CA"/>
    <w:rsid w:val="00AD16CA"/>
    <w:rsid w:val="00AD6225"/>
    <w:rsid w:val="00AD783C"/>
    <w:rsid w:val="00AE1636"/>
    <w:rsid w:val="00AE2B70"/>
    <w:rsid w:val="00AE6DD7"/>
    <w:rsid w:val="00AF24F8"/>
    <w:rsid w:val="00B05EEA"/>
    <w:rsid w:val="00B158EE"/>
    <w:rsid w:val="00B20F70"/>
    <w:rsid w:val="00B259C5"/>
    <w:rsid w:val="00B27DDA"/>
    <w:rsid w:val="00B313B9"/>
    <w:rsid w:val="00B3531E"/>
    <w:rsid w:val="00B45B60"/>
    <w:rsid w:val="00B56534"/>
    <w:rsid w:val="00B61977"/>
    <w:rsid w:val="00B9196A"/>
    <w:rsid w:val="00B930E5"/>
    <w:rsid w:val="00B97C88"/>
    <w:rsid w:val="00BA059A"/>
    <w:rsid w:val="00BA1C24"/>
    <w:rsid w:val="00BA5EFA"/>
    <w:rsid w:val="00BB3046"/>
    <w:rsid w:val="00BB35D6"/>
    <w:rsid w:val="00BB3C59"/>
    <w:rsid w:val="00BB4B43"/>
    <w:rsid w:val="00BB5056"/>
    <w:rsid w:val="00BB61DA"/>
    <w:rsid w:val="00BB6754"/>
    <w:rsid w:val="00BC2477"/>
    <w:rsid w:val="00BC6C12"/>
    <w:rsid w:val="00BD39D5"/>
    <w:rsid w:val="00BD567B"/>
    <w:rsid w:val="00BD7848"/>
    <w:rsid w:val="00BE089C"/>
    <w:rsid w:val="00BE405B"/>
    <w:rsid w:val="00BE79A7"/>
    <w:rsid w:val="00BF2B69"/>
    <w:rsid w:val="00BF312C"/>
    <w:rsid w:val="00C03A44"/>
    <w:rsid w:val="00C04A90"/>
    <w:rsid w:val="00C10E89"/>
    <w:rsid w:val="00C157C1"/>
    <w:rsid w:val="00C160EC"/>
    <w:rsid w:val="00C32808"/>
    <w:rsid w:val="00C34A24"/>
    <w:rsid w:val="00C36B74"/>
    <w:rsid w:val="00C42CFE"/>
    <w:rsid w:val="00C47DE7"/>
    <w:rsid w:val="00C511D7"/>
    <w:rsid w:val="00C65C5C"/>
    <w:rsid w:val="00C76E3B"/>
    <w:rsid w:val="00C779A5"/>
    <w:rsid w:val="00C8448C"/>
    <w:rsid w:val="00C84BFB"/>
    <w:rsid w:val="00CB1F99"/>
    <w:rsid w:val="00CB4B04"/>
    <w:rsid w:val="00CB6629"/>
    <w:rsid w:val="00CB71CB"/>
    <w:rsid w:val="00CD434B"/>
    <w:rsid w:val="00CD6209"/>
    <w:rsid w:val="00CD6800"/>
    <w:rsid w:val="00CD7345"/>
    <w:rsid w:val="00CD79A9"/>
    <w:rsid w:val="00CE2064"/>
    <w:rsid w:val="00CE4517"/>
    <w:rsid w:val="00CE4DF9"/>
    <w:rsid w:val="00CE6080"/>
    <w:rsid w:val="00CE7A80"/>
    <w:rsid w:val="00CF0B3D"/>
    <w:rsid w:val="00CF24C6"/>
    <w:rsid w:val="00CF2F59"/>
    <w:rsid w:val="00CF5188"/>
    <w:rsid w:val="00CF54DF"/>
    <w:rsid w:val="00CF77D4"/>
    <w:rsid w:val="00D00A67"/>
    <w:rsid w:val="00D00D00"/>
    <w:rsid w:val="00D0280B"/>
    <w:rsid w:val="00D1262A"/>
    <w:rsid w:val="00D42E21"/>
    <w:rsid w:val="00D4620F"/>
    <w:rsid w:val="00D5074A"/>
    <w:rsid w:val="00D5367E"/>
    <w:rsid w:val="00D55033"/>
    <w:rsid w:val="00D55BF3"/>
    <w:rsid w:val="00D60841"/>
    <w:rsid w:val="00D615F1"/>
    <w:rsid w:val="00D65EAF"/>
    <w:rsid w:val="00D7069E"/>
    <w:rsid w:val="00D710D2"/>
    <w:rsid w:val="00D7688A"/>
    <w:rsid w:val="00D76CE7"/>
    <w:rsid w:val="00D86C87"/>
    <w:rsid w:val="00D87FC1"/>
    <w:rsid w:val="00D90FF5"/>
    <w:rsid w:val="00D956B6"/>
    <w:rsid w:val="00D96191"/>
    <w:rsid w:val="00D96F6A"/>
    <w:rsid w:val="00D975E3"/>
    <w:rsid w:val="00D97A47"/>
    <w:rsid w:val="00DA37ED"/>
    <w:rsid w:val="00DA488B"/>
    <w:rsid w:val="00DA5D6E"/>
    <w:rsid w:val="00DB3E70"/>
    <w:rsid w:val="00DB65F5"/>
    <w:rsid w:val="00DB6699"/>
    <w:rsid w:val="00DC1482"/>
    <w:rsid w:val="00DC7BC0"/>
    <w:rsid w:val="00DD11C1"/>
    <w:rsid w:val="00DD288B"/>
    <w:rsid w:val="00DD592F"/>
    <w:rsid w:val="00DD6B4B"/>
    <w:rsid w:val="00DE516A"/>
    <w:rsid w:val="00DE5505"/>
    <w:rsid w:val="00DE7501"/>
    <w:rsid w:val="00DF0080"/>
    <w:rsid w:val="00DF0642"/>
    <w:rsid w:val="00E073D3"/>
    <w:rsid w:val="00E11A80"/>
    <w:rsid w:val="00E15A5D"/>
    <w:rsid w:val="00E178C4"/>
    <w:rsid w:val="00E23668"/>
    <w:rsid w:val="00E33347"/>
    <w:rsid w:val="00E3381F"/>
    <w:rsid w:val="00E4230A"/>
    <w:rsid w:val="00E44DFA"/>
    <w:rsid w:val="00E50617"/>
    <w:rsid w:val="00E51955"/>
    <w:rsid w:val="00E6792F"/>
    <w:rsid w:val="00E70AE7"/>
    <w:rsid w:val="00E72DB6"/>
    <w:rsid w:val="00E736C4"/>
    <w:rsid w:val="00E76A26"/>
    <w:rsid w:val="00E8086C"/>
    <w:rsid w:val="00E83A64"/>
    <w:rsid w:val="00E8755C"/>
    <w:rsid w:val="00E92BC7"/>
    <w:rsid w:val="00E95F0C"/>
    <w:rsid w:val="00E9603C"/>
    <w:rsid w:val="00EA367F"/>
    <w:rsid w:val="00EA6043"/>
    <w:rsid w:val="00EB24D4"/>
    <w:rsid w:val="00EB42A2"/>
    <w:rsid w:val="00EB432D"/>
    <w:rsid w:val="00EB45DC"/>
    <w:rsid w:val="00EB5344"/>
    <w:rsid w:val="00EC522D"/>
    <w:rsid w:val="00EC5392"/>
    <w:rsid w:val="00EC5E56"/>
    <w:rsid w:val="00EC6603"/>
    <w:rsid w:val="00EC7DAD"/>
    <w:rsid w:val="00ED4621"/>
    <w:rsid w:val="00EE0A57"/>
    <w:rsid w:val="00EE10E4"/>
    <w:rsid w:val="00EE2426"/>
    <w:rsid w:val="00EE25FD"/>
    <w:rsid w:val="00EF2D7D"/>
    <w:rsid w:val="00F03D82"/>
    <w:rsid w:val="00F11A35"/>
    <w:rsid w:val="00F12014"/>
    <w:rsid w:val="00F121A1"/>
    <w:rsid w:val="00F2629E"/>
    <w:rsid w:val="00F31D66"/>
    <w:rsid w:val="00F325D3"/>
    <w:rsid w:val="00F3646C"/>
    <w:rsid w:val="00F45B5D"/>
    <w:rsid w:val="00F50E8B"/>
    <w:rsid w:val="00F53E9C"/>
    <w:rsid w:val="00F5451B"/>
    <w:rsid w:val="00F56473"/>
    <w:rsid w:val="00F56F8E"/>
    <w:rsid w:val="00F609BD"/>
    <w:rsid w:val="00F7001B"/>
    <w:rsid w:val="00F723C7"/>
    <w:rsid w:val="00F8092C"/>
    <w:rsid w:val="00F82534"/>
    <w:rsid w:val="00F84DA1"/>
    <w:rsid w:val="00F86929"/>
    <w:rsid w:val="00F942B7"/>
    <w:rsid w:val="00F94622"/>
    <w:rsid w:val="00F97E37"/>
    <w:rsid w:val="00FA68C6"/>
    <w:rsid w:val="00FA7B80"/>
    <w:rsid w:val="00FB3022"/>
    <w:rsid w:val="00FB5F64"/>
    <w:rsid w:val="00FB7387"/>
    <w:rsid w:val="00FC129D"/>
    <w:rsid w:val="00FC6679"/>
    <w:rsid w:val="00FD3DA0"/>
    <w:rsid w:val="00FD56C8"/>
    <w:rsid w:val="00FE13A5"/>
    <w:rsid w:val="00FF60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F4C93-3D32-417B-B9D8-63B2DAC8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51D1"/>
    <w:pPr>
      <w:spacing w:line="240"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69306D"/>
    <w:pPr>
      <w:ind w:left="720"/>
    </w:pPr>
  </w:style>
  <w:style w:type="table" w:styleId="Tabellenraster">
    <w:name w:val="Table Grid"/>
    <w:basedOn w:val="NormaleTabelle"/>
    <w:uiPriority w:val="59"/>
    <w:rsid w:val="00D9619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82B58"/>
    <w:pPr>
      <w:tabs>
        <w:tab w:val="center" w:pos="4536"/>
        <w:tab w:val="right" w:pos="9072"/>
      </w:tabs>
    </w:pPr>
  </w:style>
  <w:style w:type="character" w:customStyle="1" w:styleId="KopfzeileZchn">
    <w:name w:val="Kopfzeile Zchn"/>
    <w:basedOn w:val="Absatz-Standardschriftart"/>
    <w:link w:val="Kopfzeile"/>
    <w:uiPriority w:val="99"/>
    <w:rsid w:val="00382B58"/>
    <w:rPr>
      <w:rFonts w:ascii="Trebuchet MS" w:eastAsiaTheme="minorHAnsi" w:hAnsi="Trebuchet MS"/>
    </w:rPr>
  </w:style>
  <w:style w:type="paragraph" w:styleId="Fuzeile">
    <w:name w:val="footer"/>
    <w:basedOn w:val="Standard"/>
    <w:link w:val="FuzeileZchn"/>
    <w:uiPriority w:val="99"/>
    <w:unhideWhenUsed/>
    <w:rsid w:val="00382B58"/>
    <w:pPr>
      <w:tabs>
        <w:tab w:val="center" w:pos="4536"/>
        <w:tab w:val="right" w:pos="9072"/>
      </w:tabs>
    </w:pPr>
  </w:style>
  <w:style w:type="character" w:customStyle="1" w:styleId="FuzeileZchn">
    <w:name w:val="Fußzeile Zchn"/>
    <w:basedOn w:val="Absatz-Standardschriftart"/>
    <w:link w:val="Fuzeile"/>
    <w:uiPriority w:val="99"/>
    <w:rsid w:val="00382B58"/>
    <w:rPr>
      <w:rFonts w:ascii="Trebuchet MS" w:eastAsiaTheme="minorHAnsi" w:hAnsi="Trebuchet MS"/>
    </w:rPr>
  </w:style>
  <w:style w:type="character" w:styleId="Funotenzeichen">
    <w:name w:val="footnote reference"/>
    <w:basedOn w:val="Absatz-Standardschriftart"/>
    <w:uiPriority w:val="99"/>
    <w:semiHidden/>
    <w:unhideWhenUsed/>
    <w:rsid w:val="00ED4621"/>
    <w:rPr>
      <w:vertAlign w:val="superscript"/>
    </w:rPr>
  </w:style>
  <w:style w:type="character" w:styleId="Hyperlink">
    <w:name w:val="Hyperlink"/>
    <w:basedOn w:val="Absatz-Standardschriftart"/>
    <w:uiPriority w:val="99"/>
    <w:unhideWhenUsed/>
    <w:rsid w:val="00586827"/>
    <w:rPr>
      <w:color w:val="0563C1"/>
      <w:u w:val="single"/>
    </w:rPr>
  </w:style>
  <w:style w:type="character" w:customStyle="1" w:styleId="value2">
    <w:name w:val="value2"/>
    <w:basedOn w:val="Absatz-Standardschriftart"/>
    <w:rsid w:val="008F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0004">
      <w:bodyDiv w:val="1"/>
      <w:marLeft w:val="0"/>
      <w:marRight w:val="0"/>
      <w:marTop w:val="0"/>
      <w:marBottom w:val="0"/>
      <w:divBdr>
        <w:top w:val="none" w:sz="0" w:space="0" w:color="auto"/>
        <w:left w:val="none" w:sz="0" w:space="0" w:color="auto"/>
        <w:bottom w:val="none" w:sz="0" w:space="0" w:color="auto"/>
        <w:right w:val="none" w:sz="0" w:space="0" w:color="auto"/>
      </w:divBdr>
    </w:div>
    <w:div w:id="173107214">
      <w:bodyDiv w:val="1"/>
      <w:marLeft w:val="0"/>
      <w:marRight w:val="0"/>
      <w:marTop w:val="0"/>
      <w:marBottom w:val="0"/>
      <w:divBdr>
        <w:top w:val="none" w:sz="0" w:space="0" w:color="auto"/>
        <w:left w:val="none" w:sz="0" w:space="0" w:color="auto"/>
        <w:bottom w:val="none" w:sz="0" w:space="0" w:color="auto"/>
        <w:right w:val="none" w:sz="0" w:space="0" w:color="auto"/>
      </w:divBdr>
    </w:div>
    <w:div w:id="321931232">
      <w:bodyDiv w:val="1"/>
      <w:marLeft w:val="0"/>
      <w:marRight w:val="0"/>
      <w:marTop w:val="0"/>
      <w:marBottom w:val="0"/>
      <w:divBdr>
        <w:top w:val="none" w:sz="0" w:space="0" w:color="auto"/>
        <w:left w:val="none" w:sz="0" w:space="0" w:color="auto"/>
        <w:bottom w:val="none" w:sz="0" w:space="0" w:color="auto"/>
        <w:right w:val="none" w:sz="0" w:space="0" w:color="auto"/>
      </w:divBdr>
    </w:div>
    <w:div w:id="401878382">
      <w:bodyDiv w:val="1"/>
      <w:marLeft w:val="0"/>
      <w:marRight w:val="0"/>
      <w:marTop w:val="0"/>
      <w:marBottom w:val="0"/>
      <w:divBdr>
        <w:top w:val="none" w:sz="0" w:space="0" w:color="auto"/>
        <w:left w:val="none" w:sz="0" w:space="0" w:color="auto"/>
        <w:bottom w:val="none" w:sz="0" w:space="0" w:color="auto"/>
        <w:right w:val="none" w:sz="0" w:space="0" w:color="auto"/>
      </w:divBdr>
    </w:div>
    <w:div w:id="465121780">
      <w:bodyDiv w:val="1"/>
      <w:marLeft w:val="0"/>
      <w:marRight w:val="0"/>
      <w:marTop w:val="0"/>
      <w:marBottom w:val="0"/>
      <w:divBdr>
        <w:top w:val="none" w:sz="0" w:space="0" w:color="auto"/>
        <w:left w:val="none" w:sz="0" w:space="0" w:color="auto"/>
        <w:bottom w:val="none" w:sz="0" w:space="0" w:color="auto"/>
        <w:right w:val="none" w:sz="0" w:space="0" w:color="auto"/>
      </w:divBdr>
    </w:div>
    <w:div w:id="894244258">
      <w:bodyDiv w:val="1"/>
      <w:marLeft w:val="0"/>
      <w:marRight w:val="0"/>
      <w:marTop w:val="0"/>
      <w:marBottom w:val="0"/>
      <w:divBdr>
        <w:top w:val="none" w:sz="0" w:space="0" w:color="auto"/>
        <w:left w:val="none" w:sz="0" w:space="0" w:color="auto"/>
        <w:bottom w:val="none" w:sz="0" w:space="0" w:color="auto"/>
        <w:right w:val="none" w:sz="0" w:space="0" w:color="auto"/>
      </w:divBdr>
      <w:divsChild>
        <w:div w:id="1333920633">
          <w:marLeft w:val="0"/>
          <w:marRight w:val="0"/>
          <w:marTop w:val="0"/>
          <w:marBottom w:val="0"/>
          <w:divBdr>
            <w:top w:val="none" w:sz="0" w:space="0" w:color="auto"/>
            <w:left w:val="none" w:sz="0" w:space="0" w:color="auto"/>
            <w:bottom w:val="none" w:sz="0" w:space="0" w:color="auto"/>
            <w:right w:val="none" w:sz="0" w:space="0" w:color="auto"/>
          </w:divBdr>
          <w:divsChild>
            <w:div w:id="1247887316">
              <w:marLeft w:val="0"/>
              <w:marRight w:val="0"/>
              <w:marTop w:val="0"/>
              <w:marBottom w:val="0"/>
              <w:divBdr>
                <w:top w:val="none" w:sz="0" w:space="0" w:color="auto"/>
                <w:left w:val="none" w:sz="0" w:space="0" w:color="auto"/>
                <w:bottom w:val="none" w:sz="0" w:space="0" w:color="auto"/>
                <w:right w:val="none" w:sz="0" w:space="0" w:color="auto"/>
              </w:divBdr>
              <w:divsChild>
                <w:div w:id="754209726">
                  <w:marLeft w:val="0"/>
                  <w:marRight w:val="0"/>
                  <w:marTop w:val="0"/>
                  <w:marBottom w:val="0"/>
                  <w:divBdr>
                    <w:top w:val="none" w:sz="0" w:space="0" w:color="auto"/>
                    <w:left w:val="none" w:sz="0" w:space="0" w:color="auto"/>
                    <w:bottom w:val="none" w:sz="0" w:space="0" w:color="auto"/>
                    <w:right w:val="none" w:sz="0" w:space="0" w:color="auto"/>
                  </w:divBdr>
                  <w:divsChild>
                    <w:div w:id="1873031840">
                      <w:marLeft w:val="-225"/>
                      <w:marRight w:val="-225"/>
                      <w:marTop w:val="0"/>
                      <w:marBottom w:val="0"/>
                      <w:divBdr>
                        <w:top w:val="none" w:sz="0" w:space="0" w:color="auto"/>
                        <w:left w:val="none" w:sz="0" w:space="0" w:color="auto"/>
                        <w:bottom w:val="none" w:sz="0" w:space="0" w:color="auto"/>
                        <w:right w:val="none" w:sz="0" w:space="0" w:color="auto"/>
                      </w:divBdr>
                      <w:divsChild>
                        <w:div w:id="61762053">
                          <w:marLeft w:val="0"/>
                          <w:marRight w:val="0"/>
                          <w:marTop w:val="0"/>
                          <w:marBottom w:val="0"/>
                          <w:divBdr>
                            <w:top w:val="none" w:sz="0" w:space="0" w:color="auto"/>
                            <w:left w:val="none" w:sz="0" w:space="0" w:color="auto"/>
                            <w:bottom w:val="none" w:sz="0" w:space="0" w:color="auto"/>
                            <w:right w:val="none" w:sz="0" w:space="0" w:color="auto"/>
                          </w:divBdr>
                          <w:divsChild>
                            <w:div w:id="21420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947650">
      <w:bodyDiv w:val="1"/>
      <w:marLeft w:val="0"/>
      <w:marRight w:val="0"/>
      <w:marTop w:val="0"/>
      <w:marBottom w:val="0"/>
      <w:divBdr>
        <w:top w:val="none" w:sz="0" w:space="0" w:color="auto"/>
        <w:left w:val="none" w:sz="0" w:space="0" w:color="auto"/>
        <w:bottom w:val="none" w:sz="0" w:space="0" w:color="auto"/>
        <w:right w:val="none" w:sz="0" w:space="0" w:color="auto"/>
      </w:divBdr>
    </w:div>
    <w:div w:id="1249267808">
      <w:bodyDiv w:val="1"/>
      <w:marLeft w:val="0"/>
      <w:marRight w:val="0"/>
      <w:marTop w:val="0"/>
      <w:marBottom w:val="0"/>
      <w:divBdr>
        <w:top w:val="none" w:sz="0" w:space="0" w:color="auto"/>
        <w:left w:val="none" w:sz="0" w:space="0" w:color="auto"/>
        <w:bottom w:val="none" w:sz="0" w:space="0" w:color="auto"/>
        <w:right w:val="none" w:sz="0" w:space="0" w:color="auto"/>
      </w:divBdr>
    </w:div>
    <w:div w:id="1770659570">
      <w:bodyDiv w:val="1"/>
      <w:marLeft w:val="0"/>
      <w:marRight w:val="0"/>
      <w:marTop w:val="0"/>
      <w:marBottom w:val="0"/>
      <w:divBdr>
        <w:top w:val="none" w:sz="0" w:space="0" w:color="auto"/>
        <w:left w:val="none" w:sz="0" w:space="0" w:color="auto"/>
        <w:bottom w:val="none" w:sz="0" w:space="0" w:color="auto"/>
        <w:right w:val="none" w:sz="0" w:space="0" w:color="auto"/>
      </w:divBdr>
    </w:div>
    <w:div w:id="21199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snem-office@wko.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nem-office@wko.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z@wko.at" TargetMode="External"/><Relationship Id="rId5" Type="http://schemas.openxmlformats.org/officeDocument/2006/relationships/webSettings" Target="webSettings.xml"/><Relationship Id="rId15" Type="http://schemas.openxmlformats.org/officeDocument/2006/relationships/hyperlink" Target="mailto:thomas.stegmueller@wko.at" TargetMode="External"/><Relationship Id="rId10" Type="http://schemas.openxmlformats.org/officeDocument/2006/relationships/hyperlink" Target="mailto:giesserei@wko.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rnhard.wagner@fmti.at" TargetMode="External"/><Relationship Id="rId14" Type="http://schemas.openxmlformats.org/officeDocument/2006/relationships/hyperlink" Target="mailto:office@gaswaerme.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BC3A-0F84-48A4-9864-CBCE38E1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7114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KollV-Verhandlungen 2017, Eisen-/Metall Arbeiter und Angestellte: Zusammenfassung der voraussichtlichen Änderungen im Rahmenrecht, 8.11. 2017, BSI/Mag. Stegmüller)</vt:lpstr>
    </vt:vector>
  </TitlesOfParts>
  <Company>WKO Inhouse GmbH</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KollV-Verhandlungen 2017, Eisen-/Metall Arbeiter und Angestellte: Zusammenfassung der voraussichtlichen Änderungen im Rahmenrecht, 8.11. 2017, BSI/Mag. Stegmüller)</dc:title>
  <dc:creator>Perzy Sabine, WKÖ BSI</dc:creator>
  <cp:lastModifiedBy>Schwetz Florian, Mag., Inhouse Media</cp:lastModifiedBy>
  <cp:revision>2</cp:revision>
  <cp:lastPrinted>2017-02-20T14:16:00Z</cp:lastPrinted>
  <dcterms:created xsi:type="dcterms:W3CDTF">2018-02-08T10:42:00Z</dcterms:created>
  <dcterms:modified xsi:type="dcterms:W3CDTF">2018-02-08T10:42:00Z</dcterms:modified>
</cp:coreProperties>
</file>