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2B" w:rsidRDefault="00277A30" w:rsidP="00A37405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022527C-8897-45D6-A884-C83A97001E5C" style="width:450.75pt;height:410.25pt">
            <v:imagedata r:id="rId8" o:title=""/>
          </v:shape>
        </w:pict>
      </w:r>
    </w:p>
    <w:p w:rsidR="00DF676A" w:rsidRDefault="00DF676A" w:rsidP="00DF676A">
      <w:pPr>
        <w:sectPr w:rsidR="00DF676A" w:rsidSect="00F73DCD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F676A" w:rsidRDefault="00DF676A" w:rsidP="00DF676A">
      <w:pPr>
        <w:pStyle w:val="Annexetitre"/>
        <w:rPr>
          <w:rStyle w:val="Marker"/>
        </w:rPr>
      </w:pPr>
      <w:r>
        <w:lastRenderedPageBreak/>
        <w:t>ANNEX</w:t>
      </w:r>
    </w:p>
    <w:p w:rsidR="00DF676A" w:rsidRDefault="00DF676A" w:rsidP="00DF676A">
      <w:pPr>
        <w:rPr>
          <w:rFonts w:eastAsia="Times New Roman"/>
          <w:szCs w:val="24"/>
        </w:rPr>
      </w:pPr>
    </w:p>
    <w:p w:rsidR="00DF676A" w:rsidRDefault="00DF676A" w:rsidP="00DF676A">
      <w:r>
        <w:t xml:space="preserve">Entries 4 to 7 in the table </w:t>
      </w:r>
      <w:r w:rsidRPr="00970295">
        <w:rPr>
          <w:rFonts w:eastAsia="Times New Roman"/>
          <w:szCs w:val="24"/>
        </w:rPr>
        <w:t xml:space="preserve">in Annex XIV to Regulation (EC) No 1907/2006 </w:t>
      </w:r>
      <w:r>
        <w:t>are replaced by the following entries: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518"/>
        <w:gridCol w:w="2551"/>
        <w:gridCol w:w="2836"/>
        <w:gridCol w:w="2836"/>
        <w:gridCol w:w="1841"/>
        <w:gridCol w:w="1191"/>
      </w:tblGrid>
      <w:tr w:rsidR="00070B8E" w:rsidRPr="00B13724" w:rsidTr="00B85292">
        <w:trPr>
          <w:trHeight w:val="357"/>
        </w:trPr>
        <w:tc>
          <w:tcPr>
            <w:tcW w:w="850" w:type="dxa"/>
            <w:vMerge w:val="restart"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Entry</w:t>
            </w:r>
          </w:p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Nr</w:t>
            </w:r>
          </w:p>
        </w:tc>
        <w:tc>
          <w:tcPr>
            <w:tcW w:w="2518" w:type="dxa"/>
            <w:vMerge w:val="restart"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Substance</w:t>
            </w:r>
          </w:p>
        </w:tc>
        <w:tc>
          <w:tcPr>
            <w:tcW w:w="2551" w:type="dxa"/>
            <w:vMerge w:val="restart"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Intrinsic</w:t>
            </w:r>
            <w:r w:rsidRPr="00970295">
              <w:rPr>
                <w:rFonts w:eastAsia="Times New Roman"/>
                <w:b/>
                <w:iCs/>
                <w:szCs w:val="24"/>
              </w:rPr>
              <w:br/>
              <w:t>property(ies) referred to in Article 57</w:t>
            </w:r>
          </w:p>
        </w:tc>
        <w:tc>
          <w:tcPr>
            <w:tcW w:w="5671" w:type="dxa"/>
            <w:gridSpan w:val="2"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Transitional arrangements</w:t>
            </w:r>
            <w:r w:rsidRPr="00970295" w:rsidDel="00070B8E">
              <w:rPr>
                <w:rFonts w:eastAsia="Times New Roman"/>
                <w:b/>
                <w:iCs/>
                <w:szCs w:val="24"/>
              </w:rPr>
              <w:t xml:space="preserve"> </w:t>
            </w:r>
          </w:p>
        </w:tc>
        <w:tc>
          <w:tcPr>
            <w:tcW w:w="1841" w:type="dxa"/>
            <w:vMerge w:val="restart"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Exempted (categories of) uses</w:t>
            </w:r>
          </w:p>
        </w:tc>
        <w:tc>
          <w:tcPr>
            <w:tcW w:w="1191" w:type="dxa"/>
            <w:vMerge w:val="restart"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Review periods</w:t>
            </w:r>
          </w:p>
        </w:tc>
      </w:tr>
      <w:tr w:rsidR="00070B8E" w:rsidRPr="00B13724" w:rsidTr="00B85292">
        <w:trPr>
          <w:trHeight w:val="356"/>
        </w:trPr>
        <w:tc>
          <w:tcPr>
            <w:tcW w:w="850" w:type="dxa"/>
            <w:vMerge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</w:p>
        </w:tc>
        <w:tc>
          <w:tcPr>
            <w:tcW w:w="2551" w:type="dxa"/>
            <w:vMerge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</w:p>
        </w:tc>
        <w:tc>
          <w:tcPr>
            <w:tcW w:w="2835" w:type="dxa"/>
          </w:tcPr>
          <w:p w:rsidR="00070B8E" w:rsidRPr="00970295" w:rsidRDefault="00070B8E" w:rsidP="00070B8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Latest application date</w:t>
            </w:r>
            <w:r w:rsidRPr="00970295">
              <w:rPr>
                <w:rFonts w:eastAsia="Times New Roman"/>
                <w:b/>
                <w:iCs/>
                <w:szCs w:val="24"/>
                <w:vertAlign w:val="superscript"/>
              </w:rPr>
              <w:t>(1)</w:t>
            </w:r>
          </w:p>
        </w:tc>
        <w:tc>
          <w:tcPr>
            <w:tcW w:w="2836" w:type="dxa"/>
          </w:tcPr>
          <w:p w:rsidR="00070B8E" w:rsidRPr="00970295" w:rsidRDefault="00070B8E" w:rsidP="00070B8E">
            <w:pPr>
              <w:jc w:val="center"/>
              <w:rPr>
                <w:rFonts w:eastAsia="Times New Roman"/>
                <w:b/>
                <w:iCs/>
                <w:szCs w:val="24"/>
              </w:rPr>
            </w:pPr>
            <w:r w:rsidRPr="00970295">
              <w:rPr>
                <w:rFonts w:eastAsia="Times New Roman"/>
                <w:b/>
                <w:iCs/>
                <w:szCs w:val="24"/>
              </w:rPr>
              <w:t>Sunset date</w:t>
            </w:r>
            <w:r w:rsidRPr="00970295">
              <w:rPr>
                <w:rFonts w:eastAsia="Times New Roman"/>
                <w:b/>
                <w:iCs/>
                <w:szCs w:val="24"/>
                <w:vertAlign w:val="superscript"/>
              </w:rPr>
              <w:t>(2)</w:t>
            </w:r>
          </w:p>
        </w:tc>
        <w:tc>
          <w:tcPr>
            <w:tcW w:w="1841" w:type="dxa"/>
            <w:vMerge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</w:p>
        </w:tc>
        <w:tc>
          <w:tcPr>
            <w:tcW w:w="1191" w:type="dxa"/>
            <w:vMerge/>
          </w:tcPr>
          <w:p w:rsidR="00070B8E" w:rsidRPr="00970295" w:rsidRDefault="00070B8E" w:rsidP="009B5D9E">
            <w:pPr>
              <w:jc w:val="center"/>
              <w:rPr>
                <w:rFonts w:eastAsia="Times New Roman"/>
                <w:b/>
                <w:iCs/>
                <w:szCs w:val="24"/>
              </w:rPr>
            </w:pPr>
          </w:p>
        </w:tc>
      </w:tr>
      <w:tr w:rsidR="00DF676A" w:rsidRPr="00B13724" w:rsidTr="009B5D9E">
        <w:tc>
          <w:tcPr>
            <w:tcW w:w="850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‘4</w:t>
            </w:r>
            <w:r w:rsidRPr="00970295">
              <w:rPr>
                <w:rFonts w:eastAsia="Times New Roman"/>
                <w:iCs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DF676A" w:rsidRPr="00B13724" w:rsidRDefault="00DF676A" w:rsidP="009B5D9E">
            <w:pPr>
              <w:tabs>
                <w:tab w:val="left" w:pos="964"/>
              </w:tabs>
              <w:rPr>
                <w:sz w:val="20"/>
              </w:rPr>
            </w:pPr>
            <w:r w:rsidRPr="00B13724">
              <w:rPr>
                <w:sz w:val="20"/>
              </w:rPr>
              <w:t>Bis(2-ethylhexyl) phthalate</w:t>
            </w:r>
          </w:p>
          <w:p w:rsidR="00DF676A" w:rsidRPr="00B13724" w:rsidRDefault="00DF676A" w:rsidP="009B5D9E">
            <w:pPr>
              <w:tabs>
                <w:tab w:val="left" w:pos="964"/>
              </w:tabs>
              <w:rPr>
                <w:sz w:val="20"/>
              </w:rPr>
            </w:pPr>
            <w:r w:rsidRPr="00B13724">
              <w:rPr>
                <w:sz w:val="20"/>
              </w:rPr>
              <w:t>(</w:t>
            </w:r>
            <w:r w:rsidRPr="00B13724">
              <w:rPr>
                <w:b/>
                <w:bCs/>
                <w:sz w:val="20"/>
              </w:rPr>
              <w:t>DEHP</w:t>
            </w:r>
            <w:r w:rsidRPr="00B13724">
              <w:rPr>
                <w:sz w:val="20"/>
              </w:rPr>
              <w:t xml:space="preserve">) </w:t>
            </w:r>
          </w:p>
          <w:p w:rsidR="00DF676A" w:rsidRPr="00B13724" w:rsidRDefault="00DF676A" w:rsidP="009B5D9E">
            <w:pPr>
              <w:tabs>
                <w:tab w:val="left" w:pos="996"/>
                <w:tab w:val="left" w:pos="1080"/>
              </w:tabs>
              <w:rPr>
                <w:sz w:val="20"/>
              </w:rPr>
            </w:pPr>
            <w:r w:rsidRPr="00B13724">
              <w:rPr>
                <w:sz w:val="20"/>
              </w:rPr>
              <w:t>EC No:</w:t>
            </w:r>
            <w:r w:rsidRPr="00B13724">
              <w:rPr>
                <w:sz w:val="20"/>
              </w:rPr>
              <w:tab/>
              <w:t>204-211-0</w:t>
            </w:r>
          </w:p>
          <w:p w:rsidR="00DF676A" w:rsidRPr="00576B67" w:rsidRDefault="00DF676A" w:rsidP="009B5D9E">
            <w:pPr>
              <w:tabs>
                <w:tab w:val="left" w:pos="996"/>
              </w:tabs>
              <w:ind w:left="4" w:hanging="4"/>
              <w:rPr>
                <w:rFonts w:eastAsia="Times New Roman"/>
                <w:sz w:val="20"/>
                <w:lang w:val="pt-PT"/>
              </w:rPr>
            </w:pPr>
            <w:r w:rsidRPr="00B13724">
              <w:rPr>
                <w:sz w:val="20"/>
                <w:lang w:val="pt-BR"/>
              </w:rPr>
              <w:t>CAS No:</w:t>
            </w:r>
            <w:r w:rsidRPr="00B13724">
              <w:rPr>
                <w:sz w:val="20"/>
                <w:lang w:val="pt-BR"/>
              </w:rPr>
              <w:tab/>
              <w:t>117-81-7</w:t>
            </w:r>
          </w:p>
        </w:tc>
        <w:tc>
          <w:tcPr>
            <w:tcW w:w="2551" w:type="dxa"/>
          </w:tcPr>
          <w:p w:rsidR="00DF676A" w:rsidRDefault="00DF676A" w:rsidP="009B5D9E">
            <w:pPr>
              <w:jc w:val="lef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Toxic for reproduction </w:t>
            </w:r>
            <w:r w:rsidRPr="00970295">
              <w:rPr>
                <w:rFonts w:eastAsia="Times New Roman"/>
                <w:sz w:val="20"/>
              </w:rPr>
              <w:br/>
              <w:t>(category 1</w:t>
            </w:r>
            <w:r>
              <w:rPr>
                <w:rFonts w:eastAsia="Times New Roman"/>
                <w:sz w:val="20"/>
              </w:rPr>
              <w:t>B</w:t>
            </w:r>
            <w:r w:rsidRPr="00970295">
              <w:rPr>
                <w:rFonts w:eastAsia="Times New Roman"/>
                <w:sz w:val="20"/>
              </w:rPr>
              <w:t>)</w:t>
            </w:r>
          </w:p>
          <w:p w:rsidR="00DF676A" w:rsidRDefault="00DF676A" w:rsidP="009B5D9E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5A7E32">
              <w:rPr>
                <w:rFonts w:eastAsia="Times New Roman"/>
                <w:sz w:val="20"/>
                <w:szCs w:val="20"/>
              </w:rPr>
              <w:t>Endocrine disrupting properties (Article 57(f) - human health)</w:t>
            </w:r>
          </w:p>
          <w:p w:rsidR="00DF676A" w:rsidRPr="002541F4" w:rsidRDefault="00DF676A" w:rsidP="009B5D9E">
            <w:pPr>
              <w:jc w:val="left"/>
              <w:rPr>
                <w:rFonts w:eastAsia="Times New Roman"/>
                <w:sz w:val="20"/>
                <w:szCs w:val="20"/>
                <w:lang w:val="fr-BE"/>
              </w:rPr>
            </w:pPr>
            <w:r w:rsidRPr="00A96875">
              <w:rPr>
                <w:rFonts w:eastAsia="Times New Roman"/>
                <w:sz w:val="20"/>
                <w:szCs w:val="20"/>
                <w:lang w:val="fr-BE"/>
              </w:rPr>
              <w:t>Endocrine disrupting properties (Article 57(f) - environment)</w:t>
            </w:r>
          </w:p>
          <w:p w:rsidR="00DF676A" w:rsidRPr="00A96875" w:rsidRDefault="00DF676A" w:rsidP="009B5D9E">
            <w:pPr>
              <w:rPr>
                <w:rFonts w:eastAsia="Times New Roman"/>
                <w:sz w:val="20"/>
                <w:lang w:val="fr-BE"/>
              </w:rPr>
            </w:pPr>
          </w:p>
        </w:tc>
        <w:tc>
          <w:tcPr>
            <w:tcW w:w="2836" w:type="dxa"/>
          </w:tcPr>
          <w:p w:rsidR="00DF676A" w:rsidRPr="00B13724" w:rsidRDefault="00DF676A" w:rsidP="009B5D9E">
            <w:pPr>
              <w:numPr>
                <w:ilvl w:val="0"/>
                <w:numId w:val="10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August 2013*</w:t>
            </w:r>
          </w:p>
          <w:p w:rsidR="00DF676A" w:rsidRPr="00B13724" w:rsidRDefault="00DF676A" w:rsidP="009B5D9E">
            <w:pPr>
              <w:numPr>
                <w:ilvl w:val="0"/>
                <w:numId w:val="10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A17B9B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…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- </w:t>
            </w:r>
            <w:r w:rsidR="00DF676A" w:rsidRPr="00B13724">
              <w:rPr>
                <w:sz w:val="20"/>
                <w:szCs w:val="20"/>
              </w:rPr>
              <w:t xml:space="preserve">18 months after entry into force of this </w:t>
            </w:r>
            <w:r w:rsidRPr="00B13724">
              <w:rPr>
                <w:sz w:val="20"/>
                <w:szCs w:val="20"/>
              </w:rPr>
              <w:t xml:space="preserve">amending </w:t>
            </w:r>
            <w:r w:rsidR="00DF676A" w:rsidRPr="00B13724">
              <w:rPr>
                <w:sz w:val="20"/>
                <w:szCs w:val="20"/>
              </w:rPr>
              <w:t>Regulation] for uses in:</w:t>
            </w:r>
          </w:p>
          <w:p w:rsidR="00DF676A" w:rsidRPr="00B13724" w:rsidRDefault="00DF676A" w:rsidP="00070B8E">
            <w:pPr>
              <w:pStyle w:val="ListBullet"/>
              <w:ind w:left="72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food contact materials within the scope of Regulation (EC) No 1935/2004;</w:t>
            </w:r>
          </w:p>
          <w:p w:rsidR="00DF676A" w:rsidRPr="00B13724" w:rsidRDefault="00DF676A" w:rsidP="00070B8E">
            <w:pPr>
              <w:pStyle w:val="ListBullet"/>
              <w:ind w:left="714"/>
              <w:rPr>
                <w:b/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immediate packaging of medicinal products covered under Regulation (EC) No 726/2004, Directive 2001/82/EC, and/or Directive 2001/83/EC;</w:t>
            </w:r>
          </w:p>
          <w:p w:rsidR="00DF676A" w:rsidRPr="00B13724" w:rsidRDefault="00DF676A" w:rsidP="009B5D9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mixtures containing DEHP at or above 0,1% and below 0,3% weight by weight;</w:t>
            </w:r>
          </w:p>
          <w:p w:rsidR="00DF676A" w:rsidRPr="00B13724" w:rsidRDefault="00DF676A" w:rsidP="009B5D9E">
            <w:pPr>
              <w:numPr>
                <w:ilvl w:val="0"/>
                <w:numId w:val="10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derogation of point (a):</w:t>
            </w:r>
          </w:p>
          <w:p w:rsidR="00DF676A" w:rsidRPr="00B13724" w:rsidRDefault="00DF676A" w:rsidP="002114D9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</w:t>
            </w:r>
            <w:r w:rsidR="002114D9" w:rsidRPr="00B13724">
              <w:rPr>
                <w:sz w:val="20"/>
                <w:szCs w:val="20"/>
              </w:rPr>
              <w:t>7</w:t>
            </w:r>
            <w:r w:rsidRPr="00B13724">
              <w:rPr>
                <w:sz w:val="20"/>
                <w:szCs w:val="20"/>
              </w:rPr>
              <w:t xml:space="preserve"> Novembe</w:t>
            </w:r>
            <w:r w:rsidR="00C6174E" w:rsidRPr="00B13724">
              <w:rPr>
                <w:sz w:val="20"/>
                <w:szCs w:val="20"/>
              </w:rPr>
              <w:t xml:space="preserve">r 2023 </w:t>
            </w:r>
            <w:r w:rsidRPr="00B13724">
              <w:rPr>
                <w:sz w:val="20"/>
                <w:szCs w:val="20"/>
              </w:rPr>
              <w:t xml:space="preserve">for uses in medical devices </w:t>
            </w:r>
            <w:r w:rsidR="00E932E1" w:rsidRPr="00B13724">
              <w:rPr>
                <w:sz w:val="20"/>
                <w:szCs w:val="20"/>
              </w:rPr>
              <w:t>within the scope of</w:t>
            </w:r>
            <w:r w:rsidRPr="00B13724">
              <w:rPr>
                <w:sz w:val="20"/>
                <w:szCs w:val="20"/>
              </w:rPr>
              <w:t xml:space="preserve"> </w:t>
            </w:r>
            <w:r w:rsidR="002114D9" w:rsidRPr="00B13724">
              <w:rPr>
                <w:sz w:val="20"/>
                <w:szCs w:val="20"/>
              </w:rPr>
              <w:t>Directives 90/385/EEC, 93/42/EEC and 98/79/EC</w:t>
            </w:r>
            <w:r w:rsidR="00097806" w:rsidRPr="00B1372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F676A" w:rsidRPr="00B13724" w:rsidRDefault="00DF676A" w:rsidP="009B5D9E">
            <w:pPr>
              <w:numPr>
                <w:ilvl w:val="0"/>
                <w:numId w:val="11"/>
              </w:numPr>
              <w:ind w:left="32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February 2015**</w:t>
            </w:r>
          </w:p>
          <w:p w:rsidR="00DF676A" w:rsidRPr="00B13724" w:rsidRDefault="00DF676A" w:rsidP="009B5D9E">
            <w:pPr>
              <w:numPr>
                <w:ilvl w:val="0"/>
                <w:numId w:val="11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B849C0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- </w:t>
            </w:r>
            <w:r w:rsidR="00DF676A" w:rsidRPr="00B13724">
              <w:rPr>
                <w:sz w:val="20"/>
                <w:szCs w:val="20"/>
              </w:rPr>
              <w:t>36 months after entry into force of this</w:t>
            </w:r>
            <w:r w:rsidR="00CA1999" w:rsidRPr="00B13724">
              <w:rPr>
                <w:sz w:val="20"/>
                <w:szCs w:val="20"/>
              </w:rPr>
              <w:t xml:space="preserve"> amending</w:t>
            </w:r>
            <w:r w:rsidR="00DF676A" w:rsidRPr="00B13724">
              <w:rPr>
                <w:sz w:val="20"/>
                <w:szCs w:val="20"/>
              </w:rPr>
              <w:t xml:space="preserve"> Regulation] for uses in:</w:t>
            </w:r>
          </w:p>
          <w:p w:rsidR="00DF676A" w:rsidRPr="00B13724" w:rsidRDefault="00DF676A" w:rsidP="00070B8E">
            <w:pPr>
              <w:pStyle w:val="ListBullet"/>
              <w:ind w:left="72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food contact materials within the scope of Regulation (EC) No 1935/2004;</w:t>
            </w:r>
          </w:p>
          <w:p w:rsidR="00DF676A" w:rsidRPr="00B13724" w:rsidRDefault="00DF676A" w:rsidP="009B5D9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immediate packaging of medicinal products covered under Regulation (EC) No 726/2004, Directive 2001/82/EC, and/or Directive 2001/83/EC; </w:t>
            </w:r>
          </w:p>
          <w:p w:rsidR="00DF676A" w:rsidRPr="00B13724" w:rsidRDefault="00DF676A" w:rsidP="009B5D9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mixtures containing DEHP at or above 0,1% and below 0,3% weight by weight;</w:t>
            </w:r>
          </w:p>
          <w:p w:rsidR="00DF676A" w:rsidRPr="00B13724" w:rsidRDefault="00DF676A" w:rsidP="009B5D9E">
            <w:pPr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(c)   By derogation of point (a):</w:t>
            </w:r>
          </w:p>
          <w:p w:rsidR="00DF676A" w:rsidRPr="00097806" w:rsidRDefault="00C6174E" w:rsidP="002114D9">
            <w:pPr>
              <w:ind w:left="432"/>
              <w:rPr>
                <w:rFonts w:eastAsia="Times New Roman"/>
                <w:sz w:val="20"/>
              </w:rPr>
            </w:pPr>
            <w:r w:rsidRPr="00B13724">
              <w:rPr>
                <w:sz w:val="20"/>
                <w:szCs w:val="20"/>
              </w:rPr>
              <w:t>2</w:t>
            </w:r>
            <w:r w:rsidR="002114D9" w:rsidRPr="00B13724">
              <w:rPr>
                <w:sz w:val="20"/>
                <w:szCs w:val="20"/>
              </w:rPr>
              <w:t>7</w:t>
            </w:r>
            <w:r w:rsidRPr="00B13724">
              <w:rPr>
                <w:sz w:val="20"/>
                <w:szCs w:val="20"/>
              </w:rPr>
              <w:t xml:space="preserve"> May 2025 </w:t>
            </w:r>
            <w:r w:rsidR="00DF676A" w:rsidRPr="00B13724">
              <w:rPr>
                <w:sz w:val="20"/>
                <w:szCs w:val="20"/>
              </w:rPr>
              <w:t xml:space="preserve">for uses in medical devices </w:t>
            </w:r>
            <w:r w:rsidR="00E932E1" w:rsidRPr="00B13724">
              <w:rPr>
                <w:sz w:val="20"/>
                <w:szCs w:val="20"/>
              </w:rPr>
              <w:t>within the scope of</w:t>
            </w:r>
            <w:r w:rsidR="00A7028F" w:rsidRPr="00B13724">
              <w:rPr>
                <w:sz w:val="20"/>
                <w:szCs w:val="20"/>
              </w:rPr>
              <w:t xml:space="preserve"> </w:t>
            </w:r>
            <w:r w:rsidR="002114D9" w:rsidRPr="00B13724">
              <w:rPr>
                <w:sz w:val="20"/>
                <w:szCs w:val="20"/>
              </w:rPr>
              <w:t>Directives 90/385/EEC, 93/42/EEC and 98/79/EC</w:t>
            </w:r>
            <w:r w:rsidR="00097806" w:rsidRPr="00B13724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  <w:tc>
          <w:tcPr>
            <w:tcW w:w="119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</w:tr>
      <w:tr w:rsidR="00DF676A" w:rsidRPr="00B13724" w:rsidTr="009B5D9E">
        <w:trPr>
          <w:trHeight w:val="557"/>
        </w:trPr>
        <w:tc>
          <w:tcPr>
            <w:tcW w:w="850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5</w:t>
            </w:r>
            <w:r w:rsidRPr="00970295">
              <w:rPr>
                <w:rFonts w:eastAsia="Times New Roman"/>
                <w:iCs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DF676A" w:rsidRPr="00B13724" w:rsidRDefault="00DF676A" w:rsidP="009B5D9E">
            <w:pPr>
              <w:spacing w:after="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Benzyl butyl phthalate</w:t>
            </w:r>
          </w:p>
          <w:p w:rsidR="00DF676A" w:rsidRPr="00B13724" w:rsidRDefault="00DF676A" w:rsidP="009B5D9E">
            <w:pPr>
              <w:tabs>
                <w:tab w:val="left" w:pos="972"/>
              </w:tabs>
              <w:spacing w:after="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(</w:t>
            </w:r>
            <w:r w:rsidRPr="00B13724">
              <w:rPr>
                <w:b/>
                <w:bCs/>
                <w:sz w:val="20"/>
                <w:szCs w:val="20"/>
              </w:rPr>
              <w:t>BBP</w:t>
            </w:r>
            <w:r w:rsidRPr="00B13724">
              <w:rPr>
                <w:sz w:val="20"/>
                <w:szCs w:val="20"/>
              </w:rPr>
              <w:t xml:space="preserve">) </w:t>
            </w:r>
          </w:p>
          <w:p w:rsidR="00DF676A" w:rsidRPr="00B13724" w:rsidRDefault="00DF676A" w:rsidP="009B5D9E">
            <w:pPr>
              <w:tabs>
                <w:tab w:val="left" w:pos="972"/>
                <w:tab w:val="left" w:pos="1080"/>
              </w:tabs>
              <w:spacing w:after="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EC No:</w:t>
            </w:r>
            <w:r w:rsidRPr="00B13724">
              <w:rPr>
                <w:sz w:val="20"/>
                <w:szCs w:val="20"/>
              </w:rPr>
              <w:tab/>
              <w:t>201-622-7</w:t>
            </w:r>
          </w:p>
          <w:p w:rsidR="00DF676A" w:rsidRPr="002C0140" w:rsidRDefault="00DF676A" w:rsidP="009B5D9E">
            <w:pPr>
              <w:tabs>
                <w:tab w:val="left" w:pos="996"/>
              </w:tabs>
              <w:ind w:left="4" w:hanging="4"/>
              <w:rPr>
                <w:rFonts w:eastAsia="Times New Roman"/>
                <w:sz w:val="20"/>
              </w:rPr>
            </w:pPr>
            <w:r w:rsidRPr="00B13724">
              <w:rPr>
                <w:sz w:val="20"/>
                <w:szCs w:val="20"/>
              </w:rPr>
              <w:t>CAS No:</w:t>
            </w:r>
            <w:r w:rsidRPr="00B13724">
              <w:rPr>
                <w:b/>
                <w:bCs/>
                <w:sz w:val="20"/>
                <w:szCs w:val="20"/>
              </w:rPr>
              <w:tab/>
            </w:r>
            <w:r w:rsidRPr="00B13724">
              <w:rPr>
                <w:sz w:val="20"/>
                <w:szCs w:val="20"/>
              </w:rPr>
              <w:t>85-68-7</w:t>
            </w:r>
          </w:p>
        </w:tc>
        <w:tc>
          <w:tcPr>
            <w:tcW w:w="2551" w:type="dxa"/>
          </w:tcPr>
          <w:p w:rsidR="00DF676A" w:rsidRDefault="00DF676A" w:rsidP="009B5D9E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Toxic for reproduction </w:t>
            </w:r>
            <w:r w:rsidRPr="00970295">
              <w:rPr>
                <w:rFonts w:eastAsia="Times New Roman"/>
                <w:sz w:val="20"/>
              </w:rPr>
              <w:br/>
              <w:t>(category 1</w:t>
            </w:r>
            <w:r>
              <w:rPr>
                <w:rFonts w:eastAsia="Times New Roman"/>
                <w:sz w:val="20"/>
              </w:rPr>
              <w:t>B</w:t>
            </w:r>
            <w:r w:rsidRPr="00970295">
              <w:rPr>
                <w:rFonts w:eastAsia="Times New Roman"/>
                <w:sz w:val="20"/>
              </w:rPr>
              <w:t>)</w:t>
            </w:r>
          </w:p>
          <w:p w:rsidR="00DF676A" w:rsidRPr="00970295" w:rsidRDefault="00DF676A" w:rsidP="009B5D9E">
            <w:pPr>
              <w:jc w:val="left"/>
              <w:rPr>
                <w:rFonts w:eastAsia="Times New Roman"/>
                <w:sz w:val="20"/>
              </w:rPr>
            </w:pPr>
            <w:r w:rsidRPr="005A7E32">
              <w:rPr>
                <w:rFonts w:eastAsia="Times New Roman"/>
                <w:sz w:val="20"/>
                <w:szCs w:val="20"/>
              </w:rPr>
              <w:t>Endocrine disrupting properties (Article 57(f) - human health)</w:t>
            </w:r>
          </w:p>
        </w:tc>
        <w:tc>
          <w:tcPr>
            <w:tcW w:w="2836" w:type="dxa"/>
          </w:tcPr>
          <w:p w:rsidR="00DF676A" w:rsidRPr="00B13724" w:rsidRDefault="00DF676A" w:rsidP="009B5D9E">
            <w:pPr>
              <w:numPr>
                <w:ilvl w:val="0"/>
                <w:numId w:val="12"/>
              </w:numPr>
              <w:ind w:left="31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August 2013*</w:t>
            </w:r>
          </w:p>
          <w:p w:rsidR="00DF676A" w:rsidRPr="00B13724" w:rsidRDefault="00DF676A" w:rsidP="009B5D9E">
            <w:pPr>
              <w:numPr>
                <w:ilvl w:val="0"/>
                <w:numId w:val="12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4B5003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</w:t>
            </w:r>
            <w:r w:rsidR="00DF676A" w:rsidRPr="00B13724">
              <w:rPr>
                <w:sz w:val="20"/>
                <w:szCs w:val="20"/>
              </w:rPr>
              <w:t>18 months after entry into force</w:t>
            </w:r>
            <w:r w:rsidRPr="00B13724">
              <w:rPr>
                <w:sz w:val="20"/>
                <w:szCs w:val="20"/>
              </w:rPr>
              <w:t xml:space="preserve"> of this amending Regulation</w:t>
            </w:r>
            <w:r w:rsidR="00DF676A" w:rsidRPr="00B13724">
              <w:rPr>
                <w:sz w:val="20"/>
                <w:szCs w:val="20"/>
              </w:rPr>
              <w:t>] for uses in:</w:t>
            </w:r>
          </w:p>
          <w:p w:rsidR="00DF676A" w:rsidRPr="00B13724" w:rsidRDefault="00DF676A" w:rsidP="009B5D9E">
            <w:pPr>
              <w:numPr>
                <w:ilvl w:val="0"/>
                <w:numId w:val="18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immediate packaging of medicinal products covered under Regulation (EC) No 726/2004, Directive 2001/82/EC, and/or Directive 2001/83/EC</w:t>
            </w:r>
            <w:r w:rsidR="00EC7976" w:rsidRPr="00B13724">
              <w:rPr>
                <w:sz w:val="20"/>
                <w:szCs w:val="20"/>
              </w:rPr>
              <w:t>;</w:t>
            </w:r>
          </w:p>
          <w:p w:rsidR="00EC7976" w:rsidRPr="00B13724" w:rsidRDefault="00EC7976" w:rsidP="00EC7976">
            <w:pPr>
              <w:numPr>
                <w:ilvl w:val="0"/>
                <w:numId w:val="18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mixtures containing BBP at or above 0,1% and below 0,3% weight by weight</w:t>
            </w:r>
            <w:r w:rsidR="00A7028F" w:rsidRPr="00B1372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F676A" w:rsidRPr="00B13724" w:rsidRDefault="00DF676A" w:rsidP="009B5D9E">
            <w:pPr>
              <w:numPr>
                <w:ilvl w:val="0"/>
                <w:numId w:val="13"/>
              </w:numPr>
              <w:ind w:left="32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February 2015**</w:t>
            </w:r>
          </w:p>
          <w:p w:rsidR="00DF676A" w:rsidRPr="00B13724" w:rsidRDefault="00DF676A" w:rsidP="009B5D9E">
            <w:pPr>
              <w:numPr>
                <w:ilvl w:val="0"/>
                <w:numId w:val="13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ED213F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</w:t>
            </w:r>
            <w:r w:rsidR="00DF676A" w:rsidRPr="00B13724">
              <w:rPr>
                <w:sz w:val="20"/>
                <w:szCs w:val="20"/>
              </w:rPr>
              <w:t>36 months after entry into force</w:t>
            </w:r>
            <w:r w:rsidRPr="00B13724">
              <w:rPr>
                <w:sz w:val="20"/>
                <w:szCs w:val="20"/>
              </w:rPr>
              <w:t xml:space="preserve"> of this amending Regulation</w:t>
            </w:r>
            <w:r w:rsidR="00DF676A" w:rsidRPr="00B13724">
              <w:rPr>
                <w:sz w:val="20"/>
                <w:szCs w:val="20"/>
              </w:rPr>
              <w:t>] for uses in:</w:t>
            </w:r>
          </w:p>
          <w:p w:rsidR="00DF676A" w:rsidRPr="00B13724" w:rsidRDefault="00DF676A" w:rsidP="009B5D9E">
            <w:pPr>
              <w:numPr>
                <w:ilvl w:val="0"/>
                <w:numId w:val="19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immediate packaging of medicinal products covered under Regulation (EC) No 726/2004, Directive 2001/82/EC, and/or Directive 2001/83/EC</w:t>
            </w:r>
            <w:r w:rsidR="00DA4072" w:rsidRPr="00B13724">
              <w:rPr>
                <w:sz w:val="20"/>
                <w:szCs w:val="20"/>
              </w:rPr>
              <w:t>;</w:t>
            </w:r>
          </w:p>
          <w:p w:rsidR="00DA4072" w:rsidRPr="00B13724" w:rsidRDefault="00DA4072" w:rsidP="00DA4072">
            <w:pPr>
              <w:numPr>
                <w:ilvl w:val="0"/>
                <w:numId w:val="19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mixtures containing BBP at or above 0,1% and below 0,3% weight by weight</w:t>
            </w:r>
            <w:r w:rsidR="00A7028F" w:rsidRPr="00B13724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  <w:tc>
          <w:tcPr>
            <w:tcW w:w="119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</w:tr>
      <w:tr w:rsidR="00DF676A" w:rsidRPr="00B13724" w:rsidTr="009B5D9E">
        <w:tc>
          <w:tcPr>
            <w:tcW w:w="850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6</w:t>
            </w:r>
            <w:r w:rsidRPr="00970295">
              <w:rPr>
                <w:rFonts w:eastAsia="Times New Roman"/>
                <w:iCs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DF676A" w:rsidRPr="00B13724" w:rsidRDefault="00DF676A" w:rsidP="009B5D9E">
            <w:pPr>
              <w:spacing w:after="0"/>
              <w:rPr>
                <w:sz w:val="20"/>
                <w:szCs w:val="20"/>
                <w:lang w:val="es-CU"/>
              </w:rPr>
            </w:pPr>
            <w:r w:rsidRPr="00B13724">
              <w:rPr>
                <w:sz w:val="20"/>
                <w:szCs w:val="20"/>
                <w:lang w:val="es-CU"/>
              </w:rPr>
              <w:t>Dibutyl phthalate</w:t>
            </w:r>
            <w:r w:rsidRPr="00B13724">
              <w:rPr>
                <w:sz w:val="20"/>
                <w:szCs w:val="20"/>
                <w:lang w:val="es-CU"/>
              </w:rPr>
              <w:tab/>
            </w:r>
          </w:p>
          <w:p w:rsidR="00DF676A" w:rsidRPr="00B13724" w:rsidRDefault="00DF676A" w:rsidP="009B5D9E">
            <w:pPr>
              <w:spacing w:after="0"/>
              <w:rPr>
                <w:sz w:val="20"/>
                <w:szCs w:val="20"/>
                <w:lang w:val="es-CU"/>
              </w:rPr>
            </w:pPr>
            <w:r w:rsidRPr="00B13724">
              <w:rPr>
                <w:sz w:val="20"/>
                <w:szCs w:val="20"/>
                <w:lang w:val="es-CU"/>
              </w:rPr>
              <w:t>(</w:t>
            </w:r>
            <w:r w:rsidRPr="00B13724">
              <w:rPr>
                <w:b/>
                <w:bCs/>
                <w:sz w:val="20"/>
                <w:szCs w:val="20"/>
                <w:lang w:val="es-CU"/>
              </w:rPr>
              <w:t>DBP</w:t>
            </w:r>
            <w:r w:rsidRPr="00B13724">
              <w:rPr>
                <w:sz w:val="20"/>
                <w:szCs w:val="20"/>
                <w:lang w:val="es-CU"/>
              </w:rPr>
              <w:t xml:space="preserve">) </w:t>
            </w:r>
          </w:p>
          <w:p w:rsidR="00DF676A" w:rsidRPr="00B13724" w:rsidRDefault="00DF676A" w:rsidP="009B5D9E">
            <w:pPr>
              <w:tabs>
                <w:tab w:val="left" w:pos="972"/>
                <w:tab w:val="left" w:pos="1080"/>
              </w:tabs>
              <w:spacing w:after="0"/>
              <w:rPr>
                <w:sz w:val="20"/>
                <w:szCs w:val="20"/>
                <w:lang w:val="es-CU"/>
              </w:rPr>
            </w:pPr>
            <w:r w:rsidRPr="00B13724">
              <w:rPr>
                <w:sz w:val="20"/>
                <w:szCs w:val="20"/>
                <w:lang w:val="es-CU"/>
              </w:rPr>
              <w:t>EC No:</w:t>
            </w:r>
            <w:r w:rsidRPr="00B13724">
              <w:rPr>
                <w:sz w:val="20"/>
                <w:szCs w:val="20"/>
                <w:lang w:val="es-CU"/>
              </w:rPr>
              <w:tab/>
              <w:t>201-557-4</w:t>
            </w:r>
          </w:p>
          <w:p w:rsidR="00DF676A" w:rsidRPr="00576B67" w:rsidRDefault="00DF676A" w:rsidP="009B5D9E">
            <w:pPr>
              <w:tabs>
                <w:tab w:val="left" w:pos="996"/>
              </w:tabs>
              <w:ind w:left="4" w:hanging="4"/>
              <w:rPr>
                <w:rFonts w:eastAsia="Times New Roman"/>
                <w:sz w:val="20"/>
                <w:lang w:val="pt-PT"/>
              </w:rPr>
            </w:pPr>
            <w:r w:rsidRPr="00B13724">
              <w:rPr>
                <w:sz w:val="20"/>
                <w:szCs w:val="20"/>
                <w:lang w:val="es-CU"/>
              </w:rPr>
              <w:t>CAS No:</w:t>
            </w:r>
            <w:r w:rsidRPr="00B13724">
              <w:rPr>
                <w:b/>
                <w:bCs/>
                <w:sz w:val="20"/>
                <w:szCs w:val="20"/>
                <w:lang w:val="es-CU"/>
              </w:rPr>
              <w:tab/>
            </w:r>
            <w:r w:rsidRPr="00B13724">
              <w:rPr>
                <w:sz w:val="20"/>
                <w:szCs w:val="20"/>
                <w:lang w:val="es-CU"/>
              </w:rPr>
              <w:t>84-74-2</w:t>
            </w:r>
          </w:p>
        </w:tc>
        <w:tc>
          <w:tcPr>
            <w:tcW w:w="2551" w:type="dxa"/>
          </w:tcPr>
          <w:p w:rsidR="00DF676A" w:rsidRDefault="00DF676A" w:rsidP="009B5D9E">
            <w:pPr>
              <w:jc w:val="lef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Toxic for reproduction </w:t>
            </w:r>
            <w:r w:rsidRPr="00970295">
              <w:rPr>
                <w:rFonts w:eastAsia="Times New Roman"/>
                <w:sz w:val="20"/>
              </w:rPr>
              <w:br/>
              <w:t>(category 1</w:t>
            </w:r>
            <w:r>
              <w:rPr>
                <w:rFonts w:eastAsia="Times New Roman"/>
                <w:sz w:val="20"/>
              </w:rPr>
              <w:t>B</w:t>
            </w:r>
            <w:r w:rsidRPr="00970295">
              <w:rPr>
                <w:rFonts w:eastAsia="Times New Roman"/>
                <w:sz w:val="20"/>
              </w:rPr>
              <w:t>)</w:t>
            </w:r>
          </w:p>
          <w:p w:rsidR="00DF676A" w:rsidRPr="00970295" w:rsidRDefault="00DF676A" w:rsidP="009B5D9E">
            <w:pPr>
              <w:jc w:val="left"/>
              <w:rPr>
                <w:rFonts w:eastAsia="Times New Roman"/>
                <w:sz w:val="20"/>
              </w:rPr>
            </w:pPr>
            <w:r w:rsidRPr="005A7E32">
              <w:rPr>
                <w:rFonts w:eastAsia="Times New Roman"/>
                <w:sz w:val="20"/>
                <w:szCs w:val="20"/>
              </w:rPr>
              <w:t>Endocrine disrupting properties (Article 57(f) - human health)</w:t>
            </w:r>
          </w:p>
        </w:tc>
        <w:tc>
          <w:tcPr>
            <w:tcW w:w="2836" w:type="dxa"/>
          </w:tcPr>
          <w:p w:rsidR="00DF676A" w:rsidRPr="00B13724" w:rsidRDefault="00DF676A" w:rsidP="009B5D9E">
            <w:pPr>
              <w:numPr>
                <w:ilvl w:val="0"/>
                <w:numId w:val="14"/>
              </w:numPr>
              <w:ind w:left="31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August 2013*</w:t>
            </w:r>
          </w:p>
          <w:p w:rsidR="00DF676A" w:rsidRPr="00B13724" w:rsidRDefault="00DF676A" w:rsidP="009B5D9E">
            <w:pPr>
              <w:numPr>
                <w:ilvl w:val="0"/>
                <w:numId w:val="14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493D07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</w:t>
            </w:r>
            <w:r w:rsidR="00DF676A" w:rsidRPr="00B13724">
              <w:rPr>
                <w:sz w:val="20"/>
                <w:szCs w:val="20"/>
              </w:rPr>
              <w:t xml:space="preserve">18 months after entry into force of this </w:t>
            </w:r>
            <w:r w:rsidRPr="00B13724">
              <w:rPr>
                <w:sz w:val="20"/>
                <w:szCs w:val="20"/>
              </w:rPr>
              <w:t xml:space="preserve">amending </w:t>
            </w:r>
            <w:r w:rsidR="00DF676A" w:rsidRPr="00B13724">
              <w:rPr>
                <w:sz w:val="20"/>
                <w:szCs w:val="20"/>
              </w:rPr>
              <w:t>Regulation] for uses in:</w:t>
            </w:r>
          </w:p>
          <w:p w:rsidR="00DF676A" w:rsidRPr="00B13724" w:rsidRDefault="00DF676A" w:rsidP="009B5D9E">
            <w:pPr>
              <w:numPr>
                <w:ilvl w:val="0"/>
                <w:numId w:val="20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immediate packaging of medicinal products covered under Regulation (EC) No 726/2004, Directive 2001/82/EC, and/or Directive 2001/83/EC</w:t>
            </w:r>
            <w:r w:rsidR="006E241C" w:rsidRPr="00B13724">
              <w:rPr>
                <w:sz w:val="20"/>
                <w:szCs w:val="20"/>
              </w:rPr>
              <w:t>;</w:t>
            </w:r>
          </w:p>
          <w:p w:rsidR="006E241C" w:rsidRPr="00B13724" w:rsidRDefault="006E241C" w:rsidP="006E241C">
            <w:pPr>
              <w:numPr>
                <w:ilvl w:val="0"/>
                <w:numId w:val="20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mixtures containing DBP at or above 0,1% and below 0,3% weight by weight</w:t>
            </w:r>
            <w:r w:rsidR="00A7028F" w:rsidRPr="00B1372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F676A" w:rsidRPr="00B13724" w:rsidRDefault="00DF676A" w:rsidP="009B5D9E">
            <w:pPr>
              <w:numPr>
                <w:ilvl w:val="0"/>
                <w:numId w:val="15"/>
              </w:numPr>
              <w:ind w:left="32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February 2015**</w:t>
            </w:r>
          </w:p>
          <w:p w:rsidR="00DF676A" w:rsidRPr="00B13724" w:rsidRDefault="00DF676A" w:rsidP="009B5D9E">
            <w:pPr>
              <w:numPr>
                <w:ilvl w:val="0"/>
                <w:numId w:val="15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493D07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</w:t>
            </w:r>
            <w:r w:rsidR="00DF676A" w:rsidRPr="00B13724">
              <w:rPr>
                <w:sz w:val="20"/>
                <w:szCs w:val="20"/>
              </w:rPr>
              <w:t xml:space="preserve">36 months after entry into force of this </w:t>
            </w:r>
            <w:r w:rsidRPr="00B13724">
              <w:rPr>
                <w:sz w:val="20"/>
                <w:szCs w:val="20"/>
              </w:rPr>
              <w:t xml:space="preserve">amending </w:t>
            </w:r>
            <w:r w:rsidR="00DF676A" w:rsidRPr="00B13724">
              <w:rPr>
                <w:sz w:val="20"/>
                <w:szCs w:val="20"/>
              </w:rPr>
              <w:t>Regulation] for uses in:</w:t>
            </w:r>
          </w:p>
          <w:p w:rsidR="00DF676A" w:rsidRPr="00B13724" w:rsidRDefault="00DF676A" w:rsidP="009B5D9E">
            <w:pPr>
              <w:numPr>
                <w:ilvl w:val="0"/>
                <w:numId w:val="21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immediate packaging of medicinal products covered under Regulation (EC) No 726/2004, Directive 2001/82/EC, and/or Directive 2001/83/EC</w:t>
            </w:r>
            <w:r w:rsidR="006E241C" w:rsidRPr="00B13724">
              <w:rPr>
                <w:sz w:val="20"/>
                <w:szCs w:val="20"/>
              </w:rPr>
              <w:t>;</w:t>
            </w:r>
          </w:p>
          <w:p w:rsidR="006E241C" w:rsidRPr="00B13724" w:rsidRDefault="006E241C" w:rsidP="006E241C">
            <w:pPr>
              <w:numPr>
                <w:ilvl w:val="0"/>
                <w:numId w:val="21"/>
              </w:numPr>
              <w:ind w:left="741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mixtures containing DBP at or above 0,1% and below 0,3% weight by weight</w:t>
            </w:r>
            <w:r w:rsidR="00A7028F" w:rsidRPr="00B13724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DF676A" w:rsidRPr="00B13724" w:rsidRDefault="00DF676A" w:rsidP="009B5D9E">
            <w:pPr>
              <w:jc w:val="center"/>
              <w:rPr>
                <w:sz w:val="20"/>
                <w:szCs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  <w:tc>
          <w:tcPr>
            <w:tcW w:w="119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</w:tr>
      <w:tr w:rsidR="00DF676A" w:rsidRPr="00B13724" w:rsidTr="009B5D9E">
        <w:tc>
          <w:tcPr>
            <w:tcW w:w="850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Cs w:val="24"/>
              </w:rPr>
            </w:pPr>
            <w:r>
              <w:rPr>
                <w:rFonts w:eastAsia="Times New Roman"/>
                <w:iCs/>
                <w:szCs w:val="24"/>
              </w:rPr>
              <w:t>7</w:t>
            </w:r>
            <w:r w:rsidRPr="00970295">
              <w:rPr>
                <w:rFonts w:eastAsia="Times New Roman"/>
                <w:iCs/>
                <w:szCs w:val="24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DF676A" w:rsidRPr="00B13724" w:rsidRDefault="00DF676A" w:rsidP="009B5D9E">
            <w:pPr>
              <w:spacing w:after="0"/>
              <w:rPr>
                <w:sz w:val="20"/>
                <w:szCs w:val="20"/>
                <w:lang w:val="es-CU"/>
              </w:rPr>
            </w:pPr>
            <w:r w:rsidRPr="00B13724">
              <w:rPr>
                <w:sz w:val="20"/>
                <w:szCs w:val="20"/>
                <w:lang w:val="es-CU"/>
              </w:rPr>
              <w:t xml:space="preserve">Diisobutyl phthalate </w:t>
            </w:r>
          </w:p>
          <w:p w:rsidR="00DF676A" w:rsidRPr="00B13724" w:rsidRDefault="00DF676A" w:rsidP="009B5D9E">
            <w:pPr>
              <w:spacing w:after="0"/>
              <w:rPr>
                <w:b/>
                <w:sz w:val="20"/>
                <w:szCs w:val="20"/>
                <w:lang w:val="es-CU"/>
              </w:rPr>
            </w:pPr>
            <w:r w:rsidRPr="00B13724">
              <w:rPr>
                <w:b/>
                <w:sz w:val="20"/>
                <w:szCs w:val="20"/>
                <w:lang w:val="es-CU"/>
              </w:rPr>
              <w:t>(DIBP)</w:t>
            </w:r>
          </w:p>
          <w:p w:rsidR="00DF676A" w:rsidRPr="00B13724" w:rsidRDefault="00DF676A" w:rsidP="009B5D9E">
            <w:pPr>
              <w:spacing w:after="0"/>
              <w:rPr>
                <w:sz w:val="20"/>
                <w:szCs w:val="20"/>
                <w:lang w:val="es-CU"/>
              </w:rPr>
            </w:pPr>
            <w:r w:rsidRPr="00B13724">
              <w:rPr>
                <w:sz w:val="20"/>
                <w:szCs w:val="20"/>
                <w:lang w:val="es-CU"/>
              </w:rPr>
              <w:t>EC No:</w:t>
            </w:r>
            <w:r w:rsidRPr="00B13724">
              <w:rPr>
                <w:sz w:val="20"/>
                <w:szCs w:val="20"/>
                <w:lang w:val="es-CU"/>
              </w:rPr>
              <w:tab/>
              <w:t>201-553-2</w:t>
            </w:r>
          </w:p>
          <w:p w:rsidR="00DF676A" w:rsidRPr="00B13724" w:rsidRDefault="00DF676A" w:rsidP="009B5D9E">
            <w:pPr>
              <w:tabs>
                <w:tab w:val="left" w:pos="996"/>
              </w:tabs>
              <w:spacing w:after="0"/>
              <w:rPr>
                <w:sz w:val="20"/>
                <w:szCs w:val="20"/>
                <w:lang w:val="es-CU"/>
              </w:rPr>
            </w:pPr>
            <w:r w:rsidRPr="00B13724">
              <w:rPr>
                <w:sz w:val="20"/>
                <w:szCs w:val="20"/>
                <w:lang w:val="es-CU"/>
              </w:rPr>
              <w:t>CAS No:</w:t>
            </w:r>
            <w:r w:rsidRPr="00B13724">
              <w:rPr>
                <w:sz w:val="20"/>
                <w:szCs w:val="20"/>
                <w:lang w:val="es-CU"/>
              </w:rPr>
              <w:tab/>
              <w:t>84-69-5</w:t>
            </w:r>
          </w:p>
        </w:tc>
        <w:tc>
          <w:tcPr>
            <w:tcW w:w="2551" w:type="dxa"/>
          </w:tcPr>
          <w:p w:rsidR="00DF676A" w:rsidRDefault="00DF676A" w:rsidP="009B5D9E">
            <w:pPr>
              <w:jc w:val="lef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Toxic for reproduction </w:t>
            </w:r>
            <w:r w:rsidRPr="00970295">
              <w:rPr>
                <w:rFonts w:eastAsia="Times New Roman"/>
                <w:sz w:val="20"/>
              </w:rPr>
              <w:br/>
              <w:t>(category 1</w:t>
            </w:r>
            <w:r>
              <w:rPr>
                <w:rFonts w:eastAsia="Times New Roman"/>
                <w:sz w:val="20"/>
              </w:rPr>
              <w:t>B</w:t>
            </w:r>
            <w:r w:rsidRPr="00970295">
              <w:rPr>
                <w:rFonts w:eastAsia="Times New Roman"/>
                <w:sz w:val="20"/>
              </w:rPr>
              <w:t>)</w:t>
            </w:r>
          </w:p>
          <w:p w:rsidR="00DF676A" w:rsidRPr="00970295" w:rsidRDefault="00DF676A" w:rsidP="009B5D9E">
            <w:pPr>
              <w:jc w:val="left"/>
              <w:rPr>
                <w:rFonts w:eastAsia="Times New Roman"/>
                <w:sz w:val="20"/>
              </w:rPr>
            </w:pPr>
            <w:r w:rsidRPr="005A7E32">
              <w:rPr>
                <w:rFonts w:eastAsia="Times New Roman"/>
                <w:sz w:val="20"/>
                <w:szCs w:val="20"/>
              </w:rPr>
              <w:t>Endocrine disrupting properties (Article 57(f) - human health)</w:t>
            </w:r>
          </w:p>
        </w:tc>
        <w:tc>
          <w:tcPr>
            <w:tcW w:w="2836" w:type="dxa"/>
          </w:tcPr>
          <w:p w:rsidR="00DF676A" w:rsidRPr="00B13724" w:rsidRDefault="00DF676A" w:rsidP="009B5D9E">
            <w:pPr>
              <w:numPr>
                <w:ilvl w:val="0"/>
                <w:numId w:val="16"/>
              </w:numPr>
              <w:ind w:left="31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August 2013*</w:t>
            </w:r>
          </w:p>
          <w:p w:rsidR="00DF676A" w:rsidRPr="00B13724" w:rsidRDefault="00DF676A" w:rsidP="009B5D9E">
            <w:pPr>
              <w:numPr>
                <w:ilvl w:val="0"/>
                <w:numId w:val="16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A50C17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- </w:t>
            </w:r>
            <w:r w:rsidR="00DF676A" w:rsidRPr="00B13724">
              <w:rPr>
                <w:sz w:val="20"/>
                <w:szCs w:val="20"/>
              </w:rPr>
              <w:t xml:space="preserve">18 months after entry into force of this </w:t>
            </w:r>
            <w:r w:rsidR="00935538" w:rsidRPr="00B13724">
              <w:rPr>
                <w:sz w:val="20"/>
                <w:szCs w:val="20"/>
              </w:rPr>
              <w:t xml:space="preserve">amending </w:t>
            </w:r>
            <w:r w:rsidR="00DF676A" w:rsidRPr="00B13724">
              <w:rPr>
                <w:sz w:val="20"/>
                <w:szCs w:val="20"/>
              </w:rPr>
              <w:t>Regulation] for uses in mixtures containing DIBP at or above 0,1% and below 0,3% weight by weight</w:t>
            </w:r>
            <w:r w:rsidR="00A7028F" w:rsidRPr="00B1372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DF676A" w:rsidRPr="00B13724" w:rsidRDefault="00DF676A" w:rsidP="009B5D9E">
            <w:pPr>
              <w:numPr>
                <w:ilvl w:val="0"/>
                <w:numId w:val="17"/>
              </w:numPr>
              <w:ind w:left="320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21 February 2015**</w:t>
            </w:r>
          </w:p>
          <w:p w:rsidR="00DF676A" w:rsidRPr="00B13724" w:rsidRDefault="00DF676A" w:rsidP="009B5D9E">
            <w:pPr>
              <w:numPr>
                <w:ilvl w:val="0"/>
                <w:numId w:val="17"/>
              </w:numPr>
              <w:ind w:left="339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>By way of derogation from point (a):</w:t>
            </w:r>
          </w:p>
          <w:p w:rsidR="00DF676A" w:rsidRPr="00B13724" w:rsidRDefault="00A50C17" w:rsidP="009B5D9E">
            <w:pPr>
              <w:ind w:left="338"/>
              <w:rPr>
                <w:sz w:val="20"/>
                <w:szCs w:val="20"/>
              </w:rPr>
            </w:pPr>
            <w:r w:rsidRPr="00B13724">
              <w:rPr>
                <w:sz w:val="20"/>
                <w:szCs w:val="20"/>
              </w:rPr>
              <w:t xml:space="preserve">… </w:t>
            </w:r>
            <w:r w:rsidR="00DF676A" w:rsidRPr="00B13724">
              <w:rPr>
                <w:sz w:val="20"/>
                <w:szCs w:val="20"/>
              </w:rPr>
              <w:t>[</w:t>
            </w:r>
            <w:r w:rsidRPr="00B13724">
              <w:rPr>
                <w:sz w:val="20"/>
                <w:szCs w:val="20"/>
              </w:rPr>
              <w:t xml:space="preserve">OJ please insert the date - </w:t>
            </w:r>
            <w:r w:rsidR="00DF676A" w:rsidRPr="00B13724">
              <w:rPr>
                <w:sz w:val="20"/>
                <w:szCs w:val="20"/>
              </w:rPr>
              <w:t>36 months after entry into force of this</w:t>
            </w:r>
            <w:r w:rsidR="00935538" w:rsidRPr="00B13724">
              <w:rPr>
                <w:sz w:val="20"/>
                <w:szCs w:val="20"/>
              </w:rPr>
              <w:t xml:space="preserve"> amending</w:t>
            </w:r>
            <w:r w:rsidR="00DF676A" w:rsidRPr="00B13724">
              <w:rPr>
                <w:sz w:val="20"/>
                <w:szCs w:val="20"/>
              </w:rPr>
              <w:t xml:space="preserve"> Regulation] for uses in mixtures containing DIBP at or above 0,1% and below 0,3% weight by weight</w:t>
            </w:r>
            <w:r w:rsidR="00A7028F" w:rsidRPr="00B13724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</w:p>
        </w:tc>
        <w:tc>
          <w:tcPr>
            <w:tcW w:w="1191" w:type="dxa"/>
          </w:tcPr>
          <w:p w:rsidR="00DF676A" w:rsidRPr="00970295" w:rsidRDefault="00DF676A" w:rsidP="009B5D9E">
            <w:pPr>
              <w:jc w:val="center"/>
              <w:rPr>
                <w:rFonts w:eastAsia="Times New Roman"/>
                <w:iCs/>
                <w:sz w:val="20"/>
              </w:rPr>
            </w:pPr>
            <w:r w:rsidRPr="00970295">
              <w:rPr>
                <w:rFonts w:eastAsia="Times New Roman"/>
                <w:iCs/>
                <w:sz w:val="20"/>
              </w:rPr>
              <w:t>-</w:t>
            </w:r>
            <w:r w:rsidR="00BA639F">
              <w:rPr>
                <w:rFonts w:eastAsia="Times New Roman"/>
                <w:szCs w:val="24"/>
              </w:rPr>
              <w:t>’</w:t>
            </w:r>
          </w:p>
        </w:tc>
      </w:tr>
    </w:tbl>
    <w:p w:rsidR="00DF676A" w:rsidRPr="00DF676A" w:rsidRDefault="00DF676A" w:rsidP="00DF676A">
      <w:pPr>
        <w:rPr>
          <w:rFonts w:eastAsia="Times New Roman"/>
          <w:szCs w:val="24"/>
        </w:rPr>
      </w:pPr>
    </w:p>
    <w:sectPr w:rsidR="00DF676A" w:rsidRPr="00DF676A" w:rsidSect="00F73DCD">
      <w:headerReference w:type="default" r:id="rId10"/>
      <w:footerReference w:type="default" r:id="rId11"/>
      <w:headerReference w:type="first" r:id="rId12"/>
      <w:footerReference w:type="first" r:id="rId13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3A" w:rsidRDefault="0018023A" w:rsidP="00970295">
      <w:pPr>
        <w:spacing w:before="0" w:after="0"/>
      </w:pPr>
      <w:r>
        <w:separator/>
      </w:r>
    </w:p>
  </w:endnote>
  <w:endnote w:type="continuationSeparator" w:id="0">
    <w:p w:rsidR="0018023A" w:rsidRDefault="0018023A" w:rsidP="009702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6A" w:rsidRPr="00F73DCD" w:rsidRDefault="00F73DCD" w:rsidP="00F73DCD">
    <w:pPr>
      <w:pStyle w:val="Footer"/>
      <w:rPr>
        <w:rFonts w:ascii="Arial" w:hAnsi="Arial" w:cs="Arial"/>
        <w:b/>
        <w:sz w:val="48"/>
      </w:rPr>
    </w:pPr>
    <w:r w:rsidRPr="00F73DCD">
      <w:rPr>
        <w:rFonts w:ascii="Arial" w:hAnsi="Arial" w:cs="Arial"/>
        <w:b/>
        <w:sz w:val="48"/>
      </w:rPr>
      <w:t>EN</w:t>
    </w:r>
    <w:r w:rsidRPr="00F73DCD">
      <w:rPr>
        <w:rFonts w:ascii="Arial" w:hAnsi="Arial" w:cs="Arial"/>
        <w:b/>
        <w:sz w:val="48"/>
      </w:rPr>
      <w:tab/>
    </w:r>
    <w:r w:rsidRPr="00F73DCD">
      <w:rPr>
        <w:rFonts w:ascii="Arial" w:hAnsi="Arial" w:cs="Arial"/>
        <w:b/>
        <w:sz w:val="48"/>
      </w:rPr>
      <w:tab/>
    </w:r>
    <w:r w:rsidRPr="00F73DCD">
      <w:tab/>
    </w:r>
    <w:r w:rsidRPr="00F73DCD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D" w:rsidRPr="00F73DCD" w:rsidRDefault="00F73DCD" w:rsidP="00F73DCD">
    <w:pPr>
      <w:pStyle w:val="FooterLandscape"/>
      <w:rPr>
        <w:rFonts w:ascii="Arial" w:hAnsi="Arial" w:cs="Arial"/>
        <w:b/>
        <w:sz w:val="48"/>
      </w:rPr>
    </w:pPr>
    <w:r w:rsidRPr="00F73DCD">
      <w:rPr>
        <w:rFonts w:ascii="Arial" w:hAnsi="Arial" w:cs="Arial"/>
        <w:b/>
        <w:sz w:val="48"/>
      </w:rPr>
      <w:t>EN</w:t>
    </w:r>
    <w:r w:rsidRPr="00F73DC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277A30">
      <w:rPr>
        <w:noProof/>
      </w:rPr>
      <w:t>2</w:t>
    </w:r>
    <w:r>
      <w:fldChar w:fldCharType="end"/>
    </w:r>
    <w:r>
      <w:tab/>
    </w:r>
    <w:r w:rsidRPr="00F73DCD">
      <w:tab/>
    </w:r>
    <w:r w:rsidRPr="00F73DCD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D" w:rsidRPr="00F73DCD" w:rsidRDefault="00F73DCD" w:rsidP="00F73DCD">
    <w:pPr>
      <w:pStyle w:val="FooterLandscap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3A" w:rsidRDefault="0018023A" w:rsidP="00970295">
      <w:pPr>
        <w:spacing w:before="0" w:after="0"/>
      </w:pPr>
      <w:r>
        <w:separator/>
      </w:r>
    </w:p>
  </w:footnote>
  <w:footnote w:type="continuationSeparator" w:id="0">
    <w:p w:rsidR="0018023A" w:rsidRDefault="0018023A" w:rsidP="009702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D" w:rsidRPr="00F73DCD" w:rsidRDefault="00F73DCD" w:rsidP="00F73DCD">
    <w:pPr>
      <w:pStyle w:val="HeaderLandscap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CD" w:rsidRPr="00F73DCD" w:rsidRDefault="00F73DCD" w:rsidP="00F73DCD">
    <w:pPr>
      <w:pStyle w:val="HeaderLandscap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BCC76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FBD4A3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6DDCEF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80A2C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D149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60870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E465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8640CFC"/>
    <w:multiLevelType w:val="hybridMultilevel"/>
    <w:tmpl w:val="80F25698"/>
    <w:lvl w:ilvl="0" w:tplc="D488E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1B7B6441"/>
    <w:multiLevelType w:val="hybridMultilevel"/>
    <w:tmpl w:val="A95CCC42"/>
    <w:lvl w:ilvl="0" w:tplc="DDFEF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D44677"/>
    <w:multiLevelType w:val="hybridMultilevel"/>
    <w:tmpl w:val="2692041E"/>
    <w:lvl w:ilvl="0" w:tplc="1B447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 w15:restartNumberingAfterBreak="0">
    <w:nsid w:val="34BC4381"/>
    <w:multiLevelType w:val="hybridMultilevel"/>
    <w:tmpl w:val="6A5E0708"/>
    <w:lvl w:ilvl="0" w:tplc="A7028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87203"/>
    <w:multiLevelType w:val="hybridMultilevel"/>
    <w:tmpl w:val="8A94BE90"/>
    <w:lvl w:ilvl="0" w:tplc="D528F4DE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6" w15:restartNumberingAfterBreak="0">
    <w:nsid w:val="3C140820"/>
    <w:multiLevelType w:val="hybridMultilevel"/>
    <w:tmpl w:val="CEECF26C"/>
    <w:lvl w:ilvl="0" w:tplc="96B6391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 w15:restartNumberingAfterBreak="0">
    <w:nsid w:val="4B4D1344"/>
    <w:multiLevelType w:val="hybridMultilevel"/>
    <w:tmpl w:val="8924ACCE"/>
    <w:lvl w:ilvl="0" w:tplc="D528F4DE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1" w15:restartNumberingAfterBreak="0">
    <w:nsid w:val="4EF97809"/>
    <w:multiLevelType w:val="hybridMultilevel"/>
    <w:tmpl w:val="98D4714C"/>
    <w:name w:val="0,9589459"/>
    <w:lvl w:ilvl="0" w:tplc="14380F72">
      <w:start w:val="1"/>
      <w:numFmt w:val="bullet"/>
      <w:pStyle w:val="List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3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4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5" w15:restartNumberingAfterBreak="0">
    <w:nsid w:val="5C2122AE"/>
    <w:multiLevelType w:val="hybridMultilevel"/>
    <w:tmpl w:val="5A166B8C"/>
    <w:lvl w:ilvl="0" w:tplc="D528F4DE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18617A"/>
    <w:multiLevelType w:val="hybridMultilevel"/>
    <w:tmpl w:val="CC8CCDC2"/>
    <w:lvl w:ilvl="0" w:tplc="CE32D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143EC"/>
    <w:multiLevelType w:val="hybridMultilevel"/>
    <w:tmpl w:val="D49889CA"/>
    <w:lvl w:ilvl="0" w:tplc="AEE66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41F84"/>
    <w:multiLevelType w:val="hybridMultilevel"/>
    <w:tmpl w:val="6B96BDD8"/>
    <w:lvl w:ilvl="0" w:tplc="D528F4DE">
      <w:start w:val="1"/>
      <w:numFmt w:val="bullet"/>
      <w:lvlText w:val="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0" w15:restartNumberingAfterBreak="0">
    <w:nsid w:val="642F1AA7"/>
    <w:multiLevelType w:val="hybridMultilevel"/>
    <w:tmpl w:val="63BEDE5C"/>
    <w:lvl w:ilvl="0" w:tplc="BB7405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3" w15:restartNumberingAfterBreak="0">
    <w:nsid w:val="6E07545C"/>
    <w:multiLevelType w:val="hybridMultilevel"/>
    <w:tmpl w:val="1BA626D8"/>
    <w:lvl w:ilvl="0" w:tplc="0FBC18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21"/>
  </w:num>
  <w:num w:numId="9">
    <w:abstractNumId w:val="16"/>
  </w:num>
  <w:num w:numId="10">
    <w:abstractNumId w:val="27"/>
  </w:num>
  <w:num w:numId="11">
    <w:abstractNumId w:val="33"/>
  </w:num>
  <w:num w:numId="12">
    <w:abstractNumId w:val="14"/>
  </w:num>
  <w:num w:numId="13">
    <w:abstractNumId w:val="9"/>
  </w:num>
  <w:num w:numId="14">
    <w:abstractNumId w:val="11"/>
  </w:num>
  <w:num w:numId="15">
    <w:abstractNumId w:val="28"/>
  </w:num>
  <w:num w:numId="16">
    <w:abstractNumId w:val="30"/>
  </w:num>
  <w:num w:numId="17">
    <w:abstractNumId w:val="7"/>
  </w:num>
  <w:num w:numId="18">
    <w:abstractNumId w:val="15"/>
  </w:num>
  <w:num w:numId="19">
    <w:abstractNumId w:val="29"/>
  </w:num>
  <w:num w:numId="20">
    <w:abstractNumId w:val="25"/>
  </w:num>
  <w:num w:numId="21">
    <w:abstractNumId w:val="20"/>
  </w:num>
  <w:num w:numId="22">
    <w:abstractNumId w:val="26"/>
  </w:num>
  <w:num w:numId="23">
    <w:abstractNumId w:val="17"/>
  </w:num>
  <w:num w:numId="24">
    <w:abstractNumId w:val="32"/>
  </w:num>
  <w:num w:numId="25">
    <w:abstractNumId w:val="13"/>
  </w:num>
  <w:num w:numId="26">
    <w:abstractNumId w:val="18"/>
  </w:num>
  <w:num w:numId="27">
    <w:abstractNumId w:val="10"/>
  </w:num>
  <w:num w:numId="28">
    <w:abstractNumId w:val="31"/>
  </w:num>
  <w:num w:numId="29">
    <w:abstractNumId w:val="8"/>
  </w:num>
  <w:num w:numId="30">
    <w:abstractNumId w:val="19"/>
  </w:num>
  <w:num w:numId="31">
    <w:abstractNumId w:val="23"/>
  </w:num>
  <w:num w:numId="32">
    <w:abstractNumId w:val="24"/>
  </w:num>
  <w:num w:numId="33">
    <w:abstractNumId w:val="12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32"/>
  </w:num>
  <w:num w:numId="39">
    <w:abstractNumId w:val="13"/>
  </w:num>
  <w:num w:numId="40">
    <w:abstractNumId w:val="18"/>
  </w:num>
  <w:num w:numId="41">
    <w:abstractNumId w:val="10"/>
  </w:num>
  <w:num w:numId="42">
    <w:abstractNumId w:val="31"/>
  </w:num>
  <w:num w:numId="43">
    <w:abstractNumId w:val="8"/>
  </w:num>
  <w:num w:numId="44">
    <w:abstractNumId w:val="19"/>
  </w:num>
  <w:num w:numId="45">
    <w:abstractNumId w:val="23"/>
  </w:num>
  <w:num w:numId="46">
    <w:abstractNumId w:val="24"/>
  </w:num>
  <w:num w:numId="47">
    <w:abstractNumId w:val="12"/>
  </w:num>
  <w:num w:numId="48">
    <w:abstractNumId w:val="22"/>
  </w:num>
  <w:num w:numId="49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ttachedTemplate r:id="rId1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QCDateTime" w:val="2020-11-20 16:35:4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022527C-8897-45D6-A884-C83A97001E5C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f XXX _x000d__x000b_amending Annex XIV to Regulation (EU) No 1907/2006 of the European Parliament and of the Council concerning the Registration, Evaluation, Authorisation and Restriction of Chemicals (REACH)"/>
    <w:docVar w:name="LW_OBJETACTEPRINCIPAL.CP" w:val="of XXX _x000d__x000b_amending Annex XIV to Regulation (EU) No 1907/2006 of the European Parliament and of the Council concerning the Registration, Evaluation, Authorisation and Restriction of Chemicals (REACH)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0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MMISSION REGULATION (EU) No\u8230?/.."/>
    <w:docVar w:name="LW_TYPEACTEPRINCIPAL.CP" w:val="COMMISSION REGULATION (EU) No\u8230?/.."/>
  </w:docVars>
  <w:rsids>
    <w:rsidRoot w:val="00970295"/>
    <w:rsid w:val="0000652F"/>
    <w:rsid w:val="000114F8"/>
    <w:rsid w:val="00012A25"/>
    <w:rsid w:val="00013FC8"/>
    <w:rsid w:val="00016587"/>
    <w:rsid w:val="00021259"/>
    <w:rsid w:val="00027363"/>
    <w:rsid w:val="00040761"/>
    <w:rsid w:val="00053081"/>
    <w:rsid w:val="00060E85"/>
    <w:rsid w:val="000632DB"/>
    <w:rsid w:val="00066686"/>
    <w:rsid w:val="00070B8E"/>
    <w:rsid w:val="00075C77"/>
    <w:rsid w:val="00076711"/>
    <w:rsid w:val="00083D5D"/>
    <w:rsid w:val="00087351"/>
    <w:rsid w:val="00092749"/>
    <w:rsid w:val="00093988"/>
    <w:rsid w:val="00097806"/>
    <w:rsid w:val="000A008A"/>
    <w:rsid w:val="000B095D"/>
    <w:rsid w:val="000B0EF1"/>
    <w:rsid w:val="000B3A44"/>
    <w:rsid w:val="000C7C71"/>
    <w:rsid w:val="000E1B19"/>
    <w:rsid w:val="000F1944"/>
    <w:rsid w:val="000F5DB3"/>
    <w:rsid w:val="001038AB"/>
    <w:rsid w:val="00104972"/>
    <w:rsid w:val="00107CBC"/>
    <w:rsid w:val="00116EC5"/>
    <w:rsid w:val="0012400D"/>
    <w:rsid w:val="00126A5A"/>
    <w:rsid w:val="00131DAC"/>
    <w:rsid w:val="0013252C"/>
    <w:rsid w:val="00141343"/>
    <w:rsid w:val="001415F9"/>
    <w:rsid w:val="00141C06"/>
    <w:rsid w:val="001462C5"/>
    <w:rsid w:val="00171635"/>
    <w:rsid w:val="00177D68"/>
    <w:rsid w:val="0018023A"/>
    <w:rsid w:val="00184CAA"/>
    <w:rsid w:val="00191D90"/>
    <w:rsid w:val="00193079"/>
    <w:rsid w:val="001A03CE"/>
    <w:rsid w:val="001A64EF"/>
    <w:rsid w:val="001B402C"/>
    <w:rsid w:val="001D307D"/>
    <w:rsid w:val="001D6216"/>
    <w:rsid w:val="001E3DCB"/>
    <w:rsid w:val="001F06A1"/>
    <w:rsid w:val="001F1CF2"/>
    <w:rsid w:val="001F3583"/>
    <w:rsid w:val="00203500"/>
    <w:rsid w:val="002114D9"/>
    <w:rsid w:val="002148C3"/>
    <w:rsid w:val="00231200"/>
    <w:rsid w:val="00233987"/>
    <w:rsid w:val="00233D33"/>
    <w:rsid w:val="00243753"/>
    <w:rsid w:val="002444C8"/>
    <w:rsid w:val="00247F68"/>
    <w:rsid w:val="00252EBC"/>
    <w:rsid w:val="002541F4"/>
    <w:rsid w:val="0025553F"/>
    <w:rsid w:val="0026075A"/>
    <w:rsid w:val="00262C2F"/>
    <w:rsid w:val="00265580"/>
    <w:rsid w:val="00270D63"/>
    <w:rsid w:val="00270EDB"/>
    <w:rsid w:val="0027147F"/>
    <w:rsid w:val="00271C21"/>
    <w:rsid w:val="00274EBB"/>
    <w:rsid w:val="00277A30"/>
    <w:rsid w:val="00294298"/>
    <w:rsid w:val="002947DB"/>
    <w:rsid w:val="002A0BCF"/>
    <w:rsid w:val="002A1B7C"/>
    <w:rsid w:val="002C0140"/>
    <w:rsid w:val="002C3B23"/>
    <w:rsid w:val="002C672B"/>
    <w:rsid w:val="002D0FCA"/>
    <w:rsid w:val="002E2977"/>
    <w:rsid w:val="002F220F"/>
    <w:rsid w:val="003072F3"/>
    <w:rsid w:val="00335B2F"/>
    <w:rsid w:val="003415C7"/>
    <w:rsid w:val="00341C04"/>
    <w:rsid w:val="0034445E"/>
    <w:rsid w:val="00351690"/>
    <w:rsid w:val="003530C5"/>
    <w:rsid w:val="00356170"/>
    <w:rsid w:val="00372184"/>
    <w:rsid w:val="0037727E"/>
    <w:rsid w:val="00377B4B"/>
    <w:rsid w:val="00383CEE"/>
    <w:rsid w:val="003A5F5F"/>
    <w:rsid w:val="003B1ECE"/>
    <w:rsid w:val="003B7A04"/>
    <w:rsid w:val="003C33DE"/>
    <w:rsid w:val="003D0784"/>
    <w:rsid w:val="003D089B"/>
    <w:rsid w:val="003E5206"/>
    <w:rsid w:val="003E7A67"/>
    <w:rsid w:val="003F1CD3"/>
    <w:rsid w:val="0040128E"/>
    <w:rsid w:val="00402E37"/>
    <w:rsid w:val="0041153C"/>
    <w:rsid w:val="0042066B"/>
    <w:rsid w:val="00431F76"/>
    <w:rsid w:val="00432245"/>
    <w:rsid w:val="004402EE"/>
    <w:rsid w:val="0044199E"/>
    <w:rsid w:val="00445142"/>
    <w:rsid w:val="00445896"/>
    <w:rsid w:val="004668D5"/>
    <w:rsid w:val="004737D8"/>
    <w:rsid w:val="004771DF"/>
    <w:rsid w:val="004775BD"/>
    <w:rsid w:val="00481340"/>
    <w:rsid w:val="00481E4E"/>
    <w:rsid w:val="00485B7F"/>
    <w:rsid w:val="00493D07"/>
    <w:rsid w:val="0049587D"/>
    <w:rsid w:val="00496F90"/>
    <w:rsid w:val="004A390F"/>
    <w:rsid w:val="004B5003"/>
    <w:rsid w:val="004B5505"/>
    <w:rsid w:val="004C0E68"/>
    <w:rsid w:val="004C3976"/>
    <w:rsid w:val="004C5830"/>
    <w:rsid w:val="004C5BF6"/>
    <w:rsid w:val="004D70B5"/>
    <w:rsid w:val="004E24BF"/>
    <w:rsid w:val="004E2D97"/>
    <w:rsid w:val="004F16E1"/>
    <w:rsid w:val="004F1FC3"/>
    <w:rsid w:val="004F4BE7"/>
    <w:rsid w:val="004F7EBD"/>
    <w:rsid w:val="00522F2B"/>
    <w:rsid w:val="00531C4F"/>
    <w:rsid w:val="005361A9"/>
    <w:rsid w:val="005629C6"/>
    <w:rsid w:val="00563066"/>
    <w:rsid w:val="005647D4"/>
    <w:rsid w:val="00565E7F"/>
    <w:rsid w:val="005661B8"/>
    <w:rsid w:val="00567200"/>
    <w:rsid w:val="00570227"/>
    <w:rsid w:val="00576B67"/>
    <w:rsid w:val="00582601"/>
    <w:rsid w:val="005836CE"/>
    <w:rsid w:val="005924AB"/>
    <w:rsid w:val="005A09C2"/>
    <w:rsid w:val="005A1E4B"/>
    <w:rsid w:val="005A4171"/>
    <w:rsid w:val="005A7E32"/>
    <w:rsid w:val="005C11D1"/>
    <w:rsid w:val="005C52BB"/>
    <w:rsid w:val="005D0168"/>
    <w:rsid w:val="005D714E"/>
    <w:rsid w:val="005E12BF"/>
    <w:rsid w:val="005E7FD7"/>
    <w:rsid w:val="005F3C5F"/>
    <w:rsid w:val="005F425D"/>
    <w:rsid w:val="006046F4"/>
    <w:rsid w:val="006079F3"/>
    <w:rsid w:val="00610016"/>
    <w:rsid w:val="006226EB"/>
    <w:rsid w:val="006263CD"/>
    <w:rsid w:val="00636AA1"/>
    <w:rsid w:val="0065112C"/>
    <w:rsid w:val="00660FCA"/>
    <w:rsid w:val="0066513F"/>
    <w:rsid w:val="006704DD"/>
    <w:rsid w:val="006748BE"/>
    <w:rsid w:val="00692B53"/>
    <w:rsid w:val="006A1596"/>
    <w:rsid w:val="006A23CA"/>
    <w:rsid w:val="006A54A0"/>
    <w:rsid w:val="006A6343"/>
    <w:rsid w:val="006B6F43"/>
    <w:rsid w:val="006C20DE"/>
    <w:rsid w:val="006C56ED"/>
    <w:rsid w:val="006D5B66"/>
    <w:rsid w:val="006E07E6"/>
    <w:rsid w:val="006E241C"/>
    <w:rsid w:val="006F36B0"/>
    <w:rsid w:val="006F752F"/>
    <w:rsid w:val="0070322B"/>
    <w:rsid w:val="00710D5C"/>
    <w:rsid w:val="00713771"/>
    <w:rsid w:val="007304A3"/>
    <w:rsid w:val="007313C7"/>
    <w:rsid w:val="007319AB"/>
    <w:rsid w:val="0073570B"/>
    <w:rsid w:val="00737166"/>
    <w:rsid w:val="0074042F"/>
    <w:rsid w:val="00740BF4"/>
    <w:rsid w:val="00753A9D"/>
    <w:rsid w:val="00753F53"/>
    <w:rsid w:val="0075503A"/>
    <w:rsid w:val="007556DF"/>
    <w:rsid w:val="00775F2C"/>
    <w:rsid w:val="007847BE"/>
    <w:rsid w:val="007950A4"/>
    <w:rsid w:val="007964A6"/>
    <w:rsid w:val="0079745E"/>
    <w:rsid w:val="007A6B57"/>
    <w:rsid w:val="007B3B92"/>
    <w:rsid w:val="007B5625"/>
    <w:rsid w:val="007B7207"/>
    <w:rsid w:val="007C6F4D"/>
    <w:rsid w:val="007D7440"/>
    <w:rsid w:val="007E05EA"/>
    <w:rsid w:val="007E0F7D"/>
    <w:rsid w:val="007E45AB"/>
    <w:rsid w:val="007E57BD"/>
    <w:rsid w:val="007E6F8A"/>
    <w:rsid w:val="007F1A1D"/>
    <w:rsid w:val="007F5657"/>
    <w:rsid w:val="008045A4"/>
    <w:rsid w:val="0080529E"/>
    <w:rsid w:val="00810A3B"/>
    <w:rsid w:val="00822F3A"/>
    <w:rsid w:val="00824EA8"/>
    <w:rsid w:val="00830CBA"/>
    <w:rsid w:val="008315F5"/>
    <w:rsid w:val="00833E77"/>
    <w:rsid w:val="00834F41"/>
    <w:rsid w:val="00841B6D"/>
    <w:rsid w:val="00841BA0"/>
    <w:rsid w:val="00844BA7"/>
    <w:rsid w:val="00853A10"/>
    <w:rsid w:val="0086013D"/>
    <w:rsid w:val="00862B30"/>
    <w:rsid w:val="00873B72"/>
    <w:rsid w:val="0087741E"/>
    <w:rsid w:val="00885C61"/>
    <w:rsid w:val="00895367"/>
    <w:rsid w:val="00895B28"/>
    <w:rsid w:val="008A09FC"/>
    <w:rsid w:val="008A2331"/>
    <w:rsid w:val="008A2666"/>
    <w:rsid w:val="008A776E"/>
    <w:rsid w:val="008B0665"/>
    <w:rsid w:val="008B09D1"/>
    <w:rsid w:val="008B302B"/>
    <w:rsid w:val="008C490F"/>
    <w:rsid w:val="008C494B"/>
    <w:rsid w:val="008E5D3A"/>
    <w:rsid w:val="008F0D7D"/>
    <w:rsid w:val="008F4B58"/>
    <w:rsid w:val="00902238"/>
    <w:rsid w:val="00906D4C"/>
    <w:rsid w:val="00907DDA"/>
    <w:rsid w:val="00910E83"/>
    <w:rsid w:val="00911199"/>
    <w:rsid w:val="00912BF7"/>
    <w:rsid w:val="0091761F"/>
    <w:rsid w:val="00922CED"/>
    <w:rsid w:val="00923949"/>
    <w:rsid w:val="00935538"/>
    <w:rsid w:val="0094762E"/>
    <w:rsid w:val="00952224"/>
    <w:rsid w:val="00955E5B"/>
    <w:rsid w:val="00957385"/>
    <w:rsid w:val="00970295"/>
    <w:rsid w:val="00976644"/>
    <w:rsid w:val="00982DA6"/>
    <w:rsid w:val="00983AA9"/>
    <w:rsid w:val="009857EF"/>
    <w:rsid w:val="0098583B"/>
    <w:rsid w:val="0099628D"/>
    <w:rsid w:val="009A0E4A"/>
    <w:rsid w:val="009A0FA2"/>
    <w:rsid w:val="009A14A0"/>
    <w:rsid w:val="009A6340"/>
    <w:rsid w:val="009A69DF"/>
    <w:rsid w:val="009B18D3"/>
    <w:rsid w:val="009B41AC"/>
    <w:rsid w:val="009B5D9E"/>
    <w:rsid w:val="009C193A"/>
    <w:rsid w:val="009C4AE0"/>
    <w:rsid w:val="009D0B24"/>
    <w:rsid w:val="009E06CE"/>
    <w:rsid w:val="009E1FB4"/>
    <w:rsid w:val="009E3B75"/>
    <w:rsid w:val="009E5403"/>
    <w:rsid w:val="009F00D7"/>
    <w:rsid w:val="009F014B"/>
    <w:rsid w:val="009F2E2E"/>
    <w:rsid w:val="00A0365C"/>
    <w:rsid w:val="00A07B02"/>
    <w:rsid w:val="00A10C90"/>
    <w:rsid w:val="00A14AF5"/>
    <w:rsid w:val="00A17B9B"/>
    <w:rsid w:val="00A23D54"/>
    <w:rsid w:val="00A245E7"/>
    <w:rsid w:val="00A37405"/>
    <w:rsid w:val="00A45251"/>
    <w:rsid w:val="00A45836"/>
    <w:rsid w:val="00A50C17"/>
    <w:rsid w:val="00A6203A"/>
    <w:rsid w:val="00A7028F"/>
    <w:rsid w:val="00A7055A"/>
    <w:rsid w:val="00A90BF4"/>
    <w:rsid w:val="00A932AE"/>
    <w:rsid w:val="00A940F8"/>
    <w:rsid w:val="00A96875"/>
    <w:rsid w:val="00AB01F2"/>
    <w:rsid w:val="00AB056F"/>
    <w:rsid w:val="00AB4162"/>
    <w:rsid w:val="00AB6EBC"/>
    <w:rsid w:val="00AC4E28"/>
    <w:rsid w:val="00AD0484"/>
    <w:rsid w:val="00AE3F84"/>
    <w:rsid w:val="00AE792D"/>
    <w:rsid w:val="00AF294B"/>
    <w:rsid w:val="00AF5616"/>
    <w:rsid w:val="00AF5B21"/>
    <w:rsid w:val="00AF6CBD"/>
    <w:rsid w:val="00B04DCA"/>
    <w:rsid w:val="00B122D6"/>
    <w:rsid w:val="00B13724"/>
    <w:rsid w:val="00B137CA"/>
    <w:rsid w:val="00B31F66"/>
    <w:rsid w:val="00B44CFD"/>
    <w:rsid w:val="00B4527F"/>
    <w:rsid w:val="00B47C44"/>
    <w:rsid w:val="00B47E20"/>
    <w:rsid w:val="00B51205"/>
    <w:rsid w:val="00B519EE"/>
    <w:rsid w:val="00B529D2"/>
    <w:rsid w:val="00B52EC3"/>
    <w:rsid w:val="00B53C83"/>
    <w:rsid w:val="00B55B55"/>
    <w:rsid w:val="00B5629E"/>
    <w:rsid w:val="00B73763"/>
    <w:rsid w:val="00B810C0"/>
    <w:rsid w:val="00B849C0"/>
    <w:rsid w:val="00B85292"/>
    <w:rsid w:val="00BA05FF"/>
    <w:rsid w:val="00BA639F"/>
    <w:rsid w:val="00BB55B0"/>
    <w:rsid w:val="00BC3E65"/>
    <w:rsid w:val="00BD20CB"/>
    <w:rsid w:val="00BD35BB"/>
    <w:rsid w:val="00BD722A"/>
    <w:rsid w:val="00BD746E"/>
    <w:rsid w:val="00BE0395"/>
    <w:rsid w:val="00BE2D6E"/>
    <w:rsid w:val="00BE4E9C"/>
    <w:rsid w:val="00BE54C9"/>
    <w:rsid w:val="00BF3F65"/>
    <w:rsid w:val="00BF67F3"/>
    <w:rsid w:val="00C07702"/>
    <w:rsid w:val="00C16905"/>
    <w:rsid w:val="00C33513"/>
    <w:rsid w:val="00C36649"/>
    <w:rsid w:val="00C47385"/>
    <w:rsid w:val="00C4793D"/>
    <w:rsid w:val="00C5563A"/>
    <w:rsid w:val="00C56B66"/>
    <w:rsid w:val="00C6174E"/>
    <w:rsid w:val="00C643BE"/>
    <w:rsid w:val="00C67C8A"/>
    <w:rsid w:val="00C70011"/>
    <w:rsid w:val="00C77107"/>
    <w:rsid w:val="00C90CA5"/>
    <w:rsid w:val="00C910CB"/>
    <w:rsid w:val="00C918EF"/>
    <w:rsid w:val="00C91F45"/>
    <w:rsid w:val="00CA0D01"/>
    <w:rsid w:val="00CA1999"/>
    <w:rsid w:val="00CA364A"/>
    <w:rsid w:val="00CA4B6C"/>
    <w:rsid w:val="00CB0E03"/>
    <w:rsid w:val="00CB20D2"/>
    <w:rsid w:val="00CB5220"/>
    <w:rsid w:val="00CD3802"/>
    <w:rsid w:val="00CE02AF"/>
    <w:rsid w:val="00CE0960"/>
    <w:rsid w:val="00CE0F85"/>
    <w:rsid w:val="00CE1D0F"/>
    <w:rsid w:val="00CF29F7"/>
    <w:rsid w:val="00CF5691"/>
    <w:rsid w:val="00D042B6"/>
    <w:rsid w:val="00D0684C"/>
    <w:rsid w:val="00D164E5"/>
    <w:rsid w:val="00D228B1"/>
    <w:rsid w:val="00D260F4"/>
    <w:rsid w:val="00D3301F"/>
    <w:rsid w:val="00D417F0"/>
    <w:rsid w:val="00D43A3C"/>
    <w:rsid w:val="00D51B5B"/>
    <w:rsid w:val="00D574E6"/>
    <w:rsid w:val="00D639E3"/>
    <w:rsid w:val="00D66524"/>
    <w:rsid w:val="00D76B55"/>
    <w:rsid w:val="00D90B38"/>
    <w:rsid w:val="00D91A04"/>
    <w:rsid w:val="00D95AE5"/>
    <w:rsid w:val="00D97D67"/>
    <w:rsid w:val="00DA1417"/>
    <w:rsid w:val="00DA4072"/>
    <w:rsid w:val="00DC4932"/>
    <w:rsid w:val="00DC5E76"/>
    <w:rsid w:val="00DD2557"/>
    <w:rsid w:val="00DD5829"/>
    <w:rsid w:val="00DE2C2E"/>
    <w:rsid w:val="00DE3ACA"/>
    <w:rsid w:val="00DE5060"/>
    <w:rsid w:val="00DF6452"/>
    <w:rsid w:val="00DF676A"/>
    <w:rsid w:val="00E0236D"/>
    <w:rsid w:val="00E02451"/>
    <w:rsid w:val="00E22028"/>
    <w:rsid w:val="00E35410"/>
    <w:rsid w:val="00E36BF0"/>
    <w:rsid w:val="00E37C52"/>
    <w:rsid w:val="00E43C9A"/>
    <w:rsid w:val="00E463E4"/>
    <w:rsid w:val="00E62E86"/>
    <w:rsid w:val="00E64BCF"/>
    <w:rsid w:val="00E7174B"/>
    <w:rsid w:val="00E73E84"/>
    <w:rsid w:val="00E75188"/>
    <w:rsid w:val="00E821B6"/>
    <w:rsid w:val="00E8456A"/>
    <w:rsid w:val="00E84D21"/>
    <w:rsid w:val="00E87D81"/>
    <w:rsid w:val="00E928BB"/>
    <w:rsid w:val="00E932E1"/>
    <w:rsid w:val="00E947BD"/>
    <w:rsid w:val="00EA6312"/>
    <w:rsid w:val="00EB054F"/>
    <w:rsid w:val="00EB3716"/>
    <w:rsid w:val="00EC27A2"/>
    <w:rsid w:val="00EC4A00"/>
    <w:rsid w:val="00EC5110"/>
    <w:rsid w:val="00EC74C0"/>
    <w:rsid w:val="00EC7976"/>
    <w:rsid w:val="00ED213F"/>
    <w:rsid w:val="00EE2226"/>
    <w:rsid w:val="00EE2578"/>
    <w:rsid w:val="00EF101B"/>
    <w:rsid w:val="00EF1049"/>
    <w:rsid w:val="00F1276E"/>
    <w:rsid w:val="00F13E73"/>
    <w:rsid w:val="00F177C5"/>
    <w:rsid w:val="00F315EF"/>
    <w:rsid w:val="00F31A16"/>
    <w:rsid w:val="00F340E1"/>
    <w:rsid w:val="00F35ADB"/>
    <w:rsid w:val="00F364F9"/>
    <w:rsid w:val="00F368FC"/>
    <w:rsid w:val="00F43F91"/>
    <w:rsid w:val="00F46C1B"/>
    <w:rsid w:val="00F47510"/>
    <w:rsid w:val="00F50CE3"/>
    <w:rsid w:val="00F608F7"/>
    <w:rsid w:val="00F61C17"/>
    <w:rsid w:val="00F61DE3"/>
    <w:rsid w:val="00F73718"/>
    <w:rsid w:val="00F73DCD"/>
    <w:rsid w:val="00F83486"/>
    <w:rsid w:val="00F84EAD"/>
    <w:rsid w:val="00F87183"/>
    <w:rsid w:val="00F93747"/>
    <w:rsid w:val="00FA22CA"/>
    <w:rsid w:val="00FA306F"/>
    <w:rsid w:val="00FB1FE2"/>
    <w:rsid w:val="00FB20AE"/>
    <w:rsid w:val="00FB493B"/>
    <w:rsid w:val="00FC1E0D"/>
    <w:rsid w:val="00FD481B"/>
    <w:rsid w:val="00FF22E8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E88E6E8-4E05-432D-A924-866E00A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4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4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4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4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970295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70295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0295"/>
    <w:pPr>
      <w:numPr>
        <w:numId w:val="2"/>
      </w:numPr>
      <w:contextualSpacing/>
    </w:pPr>
  </w:style>
  <w:style w:type="paragraph" w:styleId="ListBullet4">
    <w:name w:val="List Bullet 4"/>
    <w:basedOn w:val="Normal"/>
    <w:unhideWhenUsed/>
    <w:rsid w:val="00970295"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1B5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D51B5B"/>
  </w:style>
  <w:style w:type="paragraph" w:styleId="ListNumber">
    <w:name w:val="List Number"/>
    <w:basedOn w:val="Normal"/>
    <w:uiPriority w:val="99"/>
    <w:semiHidden/>
    <w:unhideWhenUsed/>
    <w:rsid w:val="00D51B5B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1B5B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1B5B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1B5B"/>
    <w:pPr>
      <w:numPr>
        <w:numId w:val="7"/>
      </w:numPr>
      <w:contextualSpacing/>
    </w:pPr>
  </w:style>
  <w:style w:type="character" w:styleId="CommentReference">
    <w:name w:val="annotation reference"/>
    <w:uiPriority w:val="99"/>
    <w:semiHidden/>
    <w:unhideWhenUsed/>
    <w:rsid w:val="00AD0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484"/>
    <w:rPr>
      <w:sz w:val="20"/>
    </w:rPr>
  </w:style>
  <w:style w:type="character" w:customStyle="1" w:styleId="CommentTextChar">
    <w:name w:val="Comment Text Char"/>
    <w:link w:val="CommentText"/>
    <w:uiPriority w:val="99"/>
    <w:rsid w:val="00AD048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4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484"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sid w:val="00AD04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484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D0484"/>
    <w:rPr>
      <w:color w:val="800080"/>
      <w:u w:val="single"/>
    </w:rPr>
  </w:style>
  <w:style w:type="paragraph" w:styleId="Revision">
    <w:name w:val="Revision"/>
    <w:hidden/>
    <w:uiPriority w:val="99"/>
    <w:semiHidden/>
    <w:rsid w:val="007F1A1D"/>
    <w:rPr>
      <w:rFonts w:ascii="Times New Roman" w:hAnsi="Times New Roman"/>
      <w:sz w:val="24"/>
    </w:r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character" w:styleId="Strong">
    <w:name w:val="Strong"/>
    <w:uiPriority w:val="22"/>
    <w:qFormat/>
    <w:rsid w:val="009A69D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B0C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B0CF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B0C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BB0CF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B0CF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36"/>
      </w:numPr>
    </w:pPr>
  </w:style>
  <w:style w:type="paragraph" w:customStyle="1" w:styleId="Tiret1">
    <w:name w:val="Tiret 1"/>
    <w:basedOn w:val="Point1"/>
    <w:rsid w:val="00BB0CF3"/>
    <w:pPr>
      <w:numPr>
        <w:numId w:val="37"/>
      </w:numPr>
    </w:pPr>
  </w:style>
  <w:style w:type="paragraph" w:customStyle="1" w:styleId="Tiret2">
    <w:name w:val="Tiret 2"/>
    <w:basedOn w:val="Point2"/>
    <w:rsid w:val="00BB0CF3"/>
    <w:pPr>
      <w:numPr>
        <w:numId w:val="38"/>
      </w:numPr>
    </w:pPr>
  </w:style>
  <w:style w:type="paragraph" w:customStyle="1" w:styleId="Tiret3">
    <w:name w:val="Tiret 3"/>
    <w:basedOn w:val="Point3"/>
    <w:rsid w:val="00BB0CF3"/>
    <w:pPr>
      <w:numPr>
        <w:numId w:val="39"/>
      </w:numPr>
    </w:pPr>
  </w:style>
  <w:style w:type="paragraph" w:customStyle="1" w:styleId="Tiret4">
    <w:name w:val="Tiret 4"/>
    <w:basedOn w:val="Point4"/>
    <w:rsid w:val="00BB0CF3"/>
    <w:pPr>
      <w:numPr>
        <w:numId w:val="40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41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41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41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41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43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43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43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43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43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43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43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43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43"/>
      </w:numPr>
    </w:pPr>
  </w:style>
  <w:style w:type="paragraph" w:customStyle="1" w:styleId="Bullet0">
    <w:name w:val="Bullet 0"/>
    <w:basedOn w:val="Normal"/>
    <w:rsid w:val="00BB0CF3"/>
    <w:pPr>
      <w:numPr>
        <w:numId w:val="44"/>
      </w:numPr>
    </w:pPr>
  </w:style>
  <w:style w:type="paragraph" w:customStyle="1" w:styleId="Bullet1">
    <w:name w:val="Bullet 1"/>
    <w:basedOn w:val="Normal"/>
    <w:rsid w:val="00BB0CF3"/>
    <w:pPr>
      <w:numPr>
        <w:numId w:val="45"/>
      </w:numPr>
    </w:pPr>
  </w:style>
  <w:style w:type="paragraph" w:customStyle="1" w:styleId="Bullet2">
    <w:name w:val="Bullet 2"/>
    <w:basedOn w:val="Normal"/>
    <w:rsid w:val="00BB0CF3"/>
    <w:pPr>
      <w:numPr>
        <w:numId w:val="46"/>
      </w:numPr>
    </w:pPr>
  </w:style>
  <w:style w:type="paragraph" w:customStyle="1" w:styleId="Bullet3">
    <w:name w:val="Bullet 3"/>
    <w:basedOn w:val="Normal"/>
    <w:rsid w:val="00BB0CF3"/>
    <w:pPr>
      <w:numPr>
        <w:numId w:val="47"/>
      </w:numPr>
    </w:pPr>
  </w:style>
  <w:style w:type="paragraph" w:customStyle="1" w:styleId="Bullet4">
    <w:name w:val="Bullet 4"/>
    <w:basedOn w:val="Normal"/>
    <w:rsid w:val="00BB0CF3"/>
    <w:pPr>
      <w:numPr>
        <w:numId w:val="48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49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011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9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300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9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1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72948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16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6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88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76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5289-856A-45FA-8908-BA93E250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</Pages>
  <Words>686</Words>
  <Characters>3561</Characters>
  <Application>Microsoft Office Word</Application>
  <DocSecurity>0</DocSecurity>
  <Lines>224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lazarae</dc:creator>
  <cp:keywords/>
  <cp:lastModifiedBy>THOMAS Nathalie (GROW)</cp:lastModifiedBy>
  <cp:revision>3</cp:revision>
  <cp:lastPrinted>2018-09-12T14:33:00Z</cp:lastPrinted>
  <dcterms:created xsi:type="dcterms:W3CDTF">2020-11-20T15:35:00Z</dcterms:created>
  <dcterms:modified xsi:type="dcterms:W3CDTF">2020-11-20T15:35:00Z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5.8.3, Build 20130911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SG-068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